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AC97" w14:textId="65FB3857" w:rsidR="009D11C4" w:rsidRPr="00B871C0" w:rsidRDefault="009D11C4" w:rsidP="005D1816">
      <w:pPr>
        <w:spacing w:after="0" w:line="240" w:lineRule="auto"/>
        <w:jc w:val="right"/>
        <w:rPr>
          <w:rFonts w:ascii="Arial" w:hAnsi="Arial" w:cs="Arial"/>
          <w:b/>
          <w:bCs/>
          <w:color w:val="222222"/>
          <w:sz w:val="24"/>
          <w:szCs w:val="24"/>
          <w:shd w:val="clear" w:color="auto" w:fill="FFFFFF"/>
        </w:rPr>
      </w:pPr>
    </w:p>
    <w:p w14:paraId="73647F2E" w14:textId="04DCB3AF" w:rsidR="000F7998" w:rsidRPr="00B871C0" w:rsidRDefault="00CC02D7" w:rsidP="00727987">
      <w:pPr>
        <w:spacing w:after="0"/>
        <w:jc w:val="cente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ANTI-SLAVERY POLICY</w:t>
      </w:r>
    </w:p>
    <w:p w14:paraId="25E2C95F" w14:textId="160607B5" w:rsidR="000F7998" w:rsidRPr="00B871C0" w:rsidRDefault="000F7998" w:rsidP="00727987">
      <w:pPr>
        <w:spacing w:after="0"/>
        <w:jc w:val="center"/>
        <w:rPr>
          <w:rFonts w:ascii="Arial" w:hAnsi="Arial" w:cs="Arial"/>
          <w:color w:val="222222"/>
          <w:sz w:val="24"/>
          <w:szCs w:val="24"/>
          <w:shd w:val="clear" w:color="auto" w:fill="FFFFFF"/>
        </w:rPr>
      </w:pPr>
      <w:r>
        <w:rPr>
          <w:rFonts w:ascii="Arial" w:hAnsi="Arial" w:cs="Arial"/>
          <w:color w:val="222222"/>
          <w:sz w:val="24"/>
          <w:szCs w:val="24"/>
          <w:shd w:val="clear" w:color="auto" w:fill="FFFFFF"/>
        </w:rPr>
        <w:t>Version 1.0</w:t>
      </w:r>
    </w:p>
    <w:p w14:paraId="2DE1376B" w14:textId="77777777" w:rsidR="00727987" w:rsidRPr="00B871C0" w:rsidRDefault="00727987" w:rsidP="000F7998">
      <w:pPr>
        <w:rPr>
          <w:rFonts w:ascii="Arial" w:hAnsi="Arial" w:cs="Arial"/>
          <w:b/>
          <w:bCs/>
          <w:color w:val="222222"/>
          <w:sz w:val="24"/>
          <w:szCs w:val="24"/>
          <w:shd w:val="clear" w:color="auto" w:fill="FFFFFF"/>
        </w:rPr>
      </w:pPr>
    </w:p>
    <w:p w14:paraId="3FC4946E" w14:textId="388A54BA" w:rsidR="000F7998" w:rsidRPr="00B871C0" w:rsidRDefault="000F7998" w:rsidP="000F7998">
      <w:pP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t xml:space="preserve">EFFECTIVE DATE: </w:t>
      </w:r>
    </w:p>
    <w:p w14:paraId="24A7EDCF" w14:textId="136B0A49" w:rsidR="00B348BF" w:rsidRPr="00B871C0" w:rsidRDefault="00036E0F" w:rsidP="000F7998">
      <w:pPr>
        <w:rPr>
          <w:rFonts w:ascii="Arial" w:hAnsi="Arial" w:cs="Arial"/>
          <w:color w:val="FF0000"/>
          <w:sz w:val="24"/>
          <w:szCs w:val="24"/>
          <w:shd w:val="clear" w:color="auto" w:fill="FFFFFF"/>
        </w:rPr>
      </w:pPr>
      <w:r>
        <w:rPr>
          <w:rFonts w:ascii="Arial" w:hAnsi="Arial" w:cs="Arial"/>
          <w:color w:val="FF0000"/>
          <w:sz w:val="24"/>
          <w:szCs w:val="24"/>
          <w:shd w:val="clear" w:color="auto" w:fill="FFFFFF"/>
        </w:rPr>
        <w:t>September 30, 20</w:t>
      </w:r>
      <w:r w:rsidR="00EA2842">
        <w:rPr>
          <w:rFonts w:ascii="Arial" w:hAnsi="Arial" w:cs="Arial"/>
          <w:color w:val="FF0000"/>
          <w:sz w:val="24"/>
          <w:szCs w:val="24"/>
          <w:shd w:val="clear" w:color="auto" w:fill="FFFFFF"/>
        </w:rPr>
        <w:t>19</w:t>
      </w:r>
    </w:p>
    <w:p w14:paraId="0D82173D" w14:textId="77777777" w:rsidR="00B348BF" w:rsidRPr="00B871C0" w:rsidRDefault="00B348BF" w:rsidP="000F7998">
      <w:pPr>
        <w:rPr>
          <w:rFonts w:ascii="Arial" w:hAnsi="Arial" w:cs="Arial"/>
          <w:color w:val="FF0000"/>
          <w:sz w:val="24"/>
          <w:szCs w:val="24"/>
          <w:shd w:val="clear" w:color="auto" w:fill="FFFFFF"/>
        </w:rPr>
      </w:pPr>
    </w:p>
    <w:p w14:paraId="5DB886B0" w14:textId="77777777" w:rsidR="00B348BF" w:rsidRPr="00B871C0" w:rsidRDefault="00B348BF" w:rsidP="00B348BF">
      <w:pPr>
        <w:rPr>
          <w:rFonts w:ascii="Arial" w:hAnsi="Arial" w:cs="Arial"/>
        </w:rPr>
      </w:pPr>
    </w:p>
    <w:p w14:paraId="0B13EB14" w14:textId="77777777" w:rsidR="00B348BF" w:rsidRPr="00B871C0" w:rsidRDefault="00B348BF" w:rsidP="00B348BF">
      <w:pPr>
        <w:rPr>
          <w:rFonts w:ascii="Arial" w:hAnsi="Arial" w:cs="Arial"/>
        </w:rPr>
      </w:pPr>
    </w:p>
    <w:p w14:paraId="162E0947" w14:textId="77777777" w:rsidR="00B348BF" w:rsidRPr="00B871C0" w:rsidRDefault="00B348BF" w:rsidP="00B348BF">
      <w:pPr>
        <w:pStyle w:val="Footer"/>
        <w:rPr>
          <w:rFonts w:ascii="Arial" w:hAnsi="Arial" w:cs="Arial"/>
          <w:b/>
          <w:bCs/>
        </w:rPr>
      </w:pPr>
      <w:r>
        <w:rPr>
          <w:rFonts w:ascii="Arial" w:hAnsi="Arial" w:cs="Arial"/>
          <w:b/>
          <w:bCs/>
        </w:rPr>
        <w:t>M10TEK, LLC</w:t>
      </w:r>
      <w:r>
        <w:rPr>
          <w:rFonts w:ascii="Arial" w:hAnsi="Arial" w:cs="Arial"/>
          <w:b/>
          <w:bCs/>
        </w:rPr>
        <w:tab/>
      </w:r>
      <w:r>
        <w:rPr>
          <w:rFonts w:ascii="Arial" w:hAnsi="Arial" w:cs="Arial"/>
          <w:b/>
          <w:bCs/>
        </w:rPr>
        <w:tab/>
      </w:r>
    </w:p>
    <w:p w14:paraId="7F26A64E" w14:textId="77777777" w:rsidR="00B348BF" w:rsidRPr="00B871C0" w:rsidRDefault="00B348BF" w:rsidP="00B348BF">
      <w:pPr>
        <w:pStyle w:val="Footer"/>
        <w:rPr>
          <w:rFonts w:ascii="Arial" w:hAnsi="Arial" w:cs="Arial"/>
        </w:rPr>
      </w:pPr>
      <w:r>
        <w:rPr>
          <w:rFonts w:ascii="Arial" w:hAnsi="Arial" w:cs="Arial"/>
        </w:rPr>
        <w:t>361 S. Camino Del Rio #324</w:t>
      </w:r>
    </w:p>
    <w:p w14:paraId="08C7036A" w14:textId="77777777" w:rsidR="00B348BF" w:rsidRPr="00B871C0" w:rsidRDefault="00B348BF" w:rsidP="00B348BF">
      <w:pPr>
        <w:pStyle w:val="Footer"/>
        <w:rPr>
          <w:rFonts w:ascii="Arial" w:hAnsi="Arial" w:cs="Arial"/>
        </w:rPr>
      </w:pPr>
      <w:r>
        <w:rPr>
          <w:rFonts w:ascii="Arial" w:hAnsi="Arial" w:cs="Arial"/>
        </w:rPr>
        <w:t>Durango, CO 81303</w:t>
      </w:r>
    </w:p>
    <w:p w14:paraId="55DA9D66" w14:textId="77777777" w:rsidR="00B348BF" w:rsidRPr="00B871C0" w:rsidRDefault="00B348BF" w:rsidP="00B348BF">
      <w:pPr>
        <w:pStyle w:val="Footer"/>
        <w:rPr>
          <w:rFonts w:ascii="Arial" w:hAnsi="Arial" w:cs="Arial"/>
          <w:b/>
          <w:bCs/>
        </w:rPr>
      </w:pPr>
      <w:r>
        <w:rPr>
          <w:rFonts w:ascii="Arial" w:hAnsi="Arial" w:cs="Arial"/>
          <w:b/>
          <w:noProof/>
        </w:rPr>
        <w:drawing>
          <wp:inline distT="0" distB="0" distL="0" distR="0" wp14:anchorId="15D848D7" wp14:editId="256F20EC">
            <wp:extent cx="1513205" cy="549910"/>
            <wp:effectExtent l="0" t="0" r="0" b="0"/>
            <wp:docPr id="1" name="Picture 5" descr="A yellow wifi symbol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yellow wifi symbol on a black background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205" cy="549910"/>
                    </a:xfrm>
                    <a:prstGeom prst="rect">
                      <a:avLst/>
                    </a:prstGeom>
                    <a:noFill/>
                    <a:ln>
                      <a:noFill/>
                    </a:ln>
                  </pic:spPr>
                </pic:pic>
              </a:graphicData>
            </a:graphic>
          </wp:inline>
        </w:drawing>
      </w:r>
    </w:p>
    <w:p w14:paraId="3ED52C1E" w14:textId="77777777" w:rsidR="00B348BF" w:rsidRPr="00B871C0" w:rsidRDefault="00B348BF" w:rsidP="00B348BF">
      <w:pPr>
        <w:pStyle w:val="Footer"/>
        <w:rPr>
          <w:rFonts w:ascii="Arial" w:hAnsi="Arial" w:cs="Arial"/>
          <w:b/>
          <w:bCs/>
        </w:rPr>
      </w:pPr>
    </w:p>
    <w:p w14:paraId="130A617A" w14:textId="77777777" w:rsidR="00B348BF" w:rsidRPr="00B871C0" w:rsidRDefault="00B348BF" w:rsidP="00B348BF">
      <w:pPr>
        <w:pStyle w:val="Footer"/>
        <w:rPr>
          <w:rFonts w:ascii="Arial" w:hAnsi="Arial" w:cs="Arial"/>
          <w:b/>
          <w:bCs/>
        </w:rPr>
      </w:pPr>
    </w:p>
    <w:p w14:paraId="104A525A" w14:textId="77777777" w:rsidR="00B348BF" w:rsidRPr="00B871C0" w:rsidRDefault="00B348BF" w:rsidP="00B348BF">
      <w:pPr>
        <w:pStyle w:val="Footer"/>
        <w:rPr>
          <w:rFonts w:ascii="Arial" w:hAnsi="Arial" w:cs="Arial"/>
          <w:b/>
          <w:bCs/>
        </w:rPr>
      </w:pPr>
    </w:p>
    <w:p w14:paraId="0E45EFAF" w14:textId="77777777" w:rsidR="00B348BF" w:rsidRPr="00B871C0" w:rsidRDefault="00B348BF" w:rsidP="00B348BF">
      <w:pPr>
        <w:pStyle w:val="Footer"/>
        <w:rPr>
          <w:rFonts w:ascii="Arial" w:hAnsi="Arial" w:cs="Arial"/>
        </w:rPr>
      </w:pPr>
      <w:r>
        <w:rPr>
          <w:rFonts w:ascii="Arial" w:hAnsi="Arial" w:cs="Arial"/>
          <w:b/>
          <w:bCs/>
        </w:rPr>
        <w:t>M10 Technology Canada, Inc.</w:t>
      </w:r>
    </w:p>
    <w:p w14:paraId="2C08CDC3" w14:textId="77777777" w:rsidR="00B348BF" w:rsidRPr="00B871C0" w:rsidRDefault="00B348BF" w:rsidP="00B348BF">
      <w:pPr>
        <w:pStyle w:val="Footer"/>
        <w:rPr>
          <w:rFonts w:ascii="Arial" w:hAnsi="Arial" w:cs="Arial"/>
        </w:rPr>
      </w:pPr>
      <w:r>
        <w:rPr>
          <w:rFonts w:ascii="Arial" w:hAnsi="Arial" w:cs="Arial"/>
        </w:rPr>
        <w:t>938 Howe Street, Suite 908</w:t>
      </w:r>
    </w:p>
    <w:p w14:paraId="68CA8CBA" w14:textId="77777777" w:rsidR="00B348BF" w:rsidRPr="00B871C0" w:rsidRDefault="00B348BF" w:rsidP="00B348BF">
      <w:pPr>
        <w:pStyle w:val="Footer"/>
        <w:rPr>
          <w:rFonts w:ascii="Arial" w:hAnsi="Arial" w:cs="Arial"/>
        </w:rPr>
      </w:pPr>
      <w:r>
        <w:rPr>
          <w:rFonts w:ascii="Arial" w:hAnsi="Arial" w:cs="Arial"/>
        </w:rPr>
        <w:t>Vancouver, BC, V6Z 1N9</w:t>
      </w:r>
    </w:p>
    <w:p w14:paraId="3D85A213" w14:textId="77777777" w:rsidR="00B348BF" w:rsidRPr="00B871C0" w:rsidRDefault="00B348BF" w:rsidP="00B348BF">
      <w:pPr>
        <w:rPr>
          <w:rFonts w:ascii="Arial" w:hAnsi="Arial" w:cs="Arial"/>
        </w:rPr>
      </w:pPr>
      <w:r>
        <w:rPr>
          <w:rFonts w:ascii="Arial" w:hAnsi="Arial" w:cs="Arial"/>
          <w:noProof/>
        </w:rPr>
        <w:drawing>
          <wp:anchor distT="0" distB="0" distL="114300" distR="114300" simplePos="0" relativeHeight="251659264" behindDoc="0" locked="0" layoutInCell="1" allowOverlap="1" wp14:anchorId="334EB5C8" wp14:editId="6DA08E66">
            <wp:simplePos x="0" y="0"/>
            <wp:positionH relativeFrom="margin">
              <wp:posOffset>28575</wp:posOffset>
            </wp:positionH>
            <wp:positionV relativeFrom="paragraph">
              <wp:posOffset>133350</wp:posOffset>
            </wp:positionV>
            <wp:extent cx="1498600" cy="533400"/>
            <wp:effectExtent l="0" t="0" r="0" b="0"/>
            <wp:wrapNone/>
            <wp:docPr id="2" name="Picture 3" descr="A black and yellow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ack and yellow logo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8600" cy="533400"/>
                    </a:xfrm>
                    <a:prstGeom prst="rect">
                      <a:avLst/>
                    </a:prstGeom>
                    <a:noFill/>
                  </pic:spPr>
                </pic:pic>
              </a:graphicData>
            </a:graphic>
            <wp14:sizeRelH relativeFrom="page">
              <wp14:pctWidth>0</wp14:pctWidth>
            </wp14:sizeRelH>
            <wp14:sizeRelV relativeFrom="page">
              <wp14:pctHeight>0</wp14:pctHeight>
            </wp14:sizeRelV>
          </wp:anchor>
        </w:drawing>
      </w:r>
    </w:p>
    <w:p w14:paraId="4AA778F6" w14:textId="77777777" w:rsidR="00B348BF" w:rsidRPr="00B871C0" w:rsidRDefault="00B348BF" w:rsidP="00B348BF">
      <w:pPr>
        <w:pStyle w:val="BodyText"/>
        <w:rPr>
          <w:rFonts w:ascii="Arial" w:hAnsi="Arial" w:cs="Arial"/>
          <w:sz w:val="20"/>
        </w:rPr>
      </w:pPr>
    </w:p>
    <w:p w14:paraId="3BA6A06D" w14:textId="595ADAA0" w:rsidR="00994704" w:rsidRPr="00B871C0" w:rsidRDefault="00994704" w:rsidP="000F7998">
      <w:pPr>
        <w:rPr>
          <w:rFonts w:ascii="Arial" w:hAnsi="Arial" w:cs="Arial"/>
          <w:color w:val="222222"/>
          <w:sz w:val="24"/>
          <w:szCs w:val="24"/>
          <w:shd w:val="clear" w:color="auto" w:fill="FFFFFF"/>
        </w:rPr>
      </w:pPr>
      <w:r>
        <w:rPr>
          <w:rFonts w:ascii="Arial" w:hAnsi="Arial" w:cs="Arial"/>
          <w:color w:val="222222"/>
          <w:sz w:val="24"/>
          <w:szCs w:val="24"/>
          <w:shd w:val="clear" w:color="auto" w:fill="FFFFFF"/>
        </w:rPr>
        <w:br w:type="page"/>
      </w:r>
    </w:p>
    <w:sdt>
      <w:sdtPr>
        <w:rPr>
          <w:rFonts w:ascii="Arial" w:eastAsiaTheme="minorHAnsi" w:hAnsi="Arial" w:cs="Arial"/>
          <w:color w:val="auto"/>
          <w:sz w:val="24"/>
          <w:szCs w:val="24"/>
        </w:rPr>
        <w:id w:val="-1366211998"/>
        <w:docPartObj>
          <w:docPartGallery w:val="Table of Contents"/>
          <w:docPartUnique/>
        </w:docPartObj>
      </w:sdtPr>
      <w:sdtEndPr>
        <w:rPr>
          <w:b/>
          <w:bCs/>
          <w:noProof/>
        </w:rPr>
      </w:sdtEndPr>
      <w:sdtContent>
        <w:p w14:paraId="708ADEA3" w14:textId="10AF6463" w:rsidR="009C54A8" w:rsidRPr="00B871C0" w:rsidRDefault="00344D80" w:rsidP="00344D80">
          <w:pPr>
            <w:pStyle w:val="TOCHeading"/>
            <w:jc w:val="center"/>
            <w:rPr>
              <w:rFonts w:ascii="Arial" w:hAnsi="Arial" w:cs="Arial"/>
              <w:color w:val="000000" w:themeColor="text1"/>
              <w:sz w:val="22"/>
              <w:szCs w:val="22"/>
            </w:rPr>
          </w:pPr>
          <w:r>
            <w:rPr>
              <w:rFonts w:ascii="Arial" w:hAnsi="Arial" w:cs="Arial"/>
              <w:color w:val="000000" w:themeColor="text1"/>
              <w:sz w:val="22"/>
              <w:szCs w:val="22"/>
            </w:rPr>
            <w:t>Table of Contents</w:t>
          </w:r>
        </w:p>
        <w:p w14:paraId="6783D195" w14:textId="0D98CE58" w:rsidR="00471316" w:rsidRDefault="009C54A8">
          <w:pPr>
            <w:pStyle w:val="TOC1"/>
            <w:tabs>
              <w:tab w:val="right" w:leader="dot" w:pos="9350"/>
            </w:tabs>
            <w:rPr>
              <w:rFonts w:eastAsiaTheme="minorEastAsia"/>
              <w:noProof/>
              <w:kern w:val="2"/>
              <w:sz w:val="24"/>
              <w:szCs w:val="24"/>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210119160" w:history="1">
            <w:r>
              <w:rPr>
                <w:rStyle w:val="Hyperlink"/>
                <w:b/>
                <w:bCs/>
                <w:noProof/>
                <w:shd w:val="clear" w:color="auto" w:fill="FFFFFF"/>
              </w:rPr>
              <w:t>PURPOSE</w:t>
            </w:r>
            <w:r>
              <w:rPr>
                <w:noProof/>
                <w:webHidden/>
              </w:rPr>
              <w:tab/>
            </w:r>
            <w:r>
              <w:rPr>
                <w:noProof/>
                <w:webHidden/>
              </w:rPr>
              <w:fldChar w:fldCharType="begin"/>
            </w:r>
            <w:r>
              <w:rPr>
                <w:noProof/>
                <w:webHidden/>
              </w:rPr>
              <w:instrText xml:space="preserve"> PAGEREF _Toc210119160 \h </w:instrText>
            </w:r>
            <w:r>
              <w:rPr>
                <w:noProof/>
                <w:webHidden/>
              </w:rPr>
            </w:r>
            <w:r>
              <w:rPr>
                <w:noProof/>
                <w:webHidden/>
              </w:rPr>
              <w:fldChar w:fldCharType="separate"/>
            </w:r>
            <w:r>
              <w:rPr>
                <w:noProof/>
                <w:webHidden/>
              </w:rPr>
              <w:t>3</w:t>
            </w:r>
            <w:r>
              <w:rPr>
                <w:noProof/>
                <w:webHidden/>
              </w:rPr>
              <w:fldChar w:fldCharType="end"/>
            </w:r>
          </w:hyperlink>
        </w:p>
        <w:p w14:paraId="470C20BD" w14:textId="7C9A2150" w:rsidR="00471316" w:rsidRDefault="00471316">
          <w:pPr>
            <w:pStyle w:val="TOC1"/>
            <w:tabs>
              <w:tab w:val="right" w:leader="dot" w:pos="9350"/>
            </w:tabs>
            <w:rPr>
              <w:rFonts w:eastAsiaTheme="minorEastAsia"/>
              <w:noProof/>
              <w:kern w:val="2"/>
              <w:sz w:val="24"/>
              <w:szCs w:val="24"/>
              <w14:ligatures w14:val="standardContextual"/>
            </w:rPr>
          </w:pPr>
          <w:hyperlink w:anchor="_Toc210119161" w:history="1">
            <w:r>
              <w:rPr>
                <w:rStyle w:val="Hyperlink"/>
                <w:b/>
                <w:bCs/>
                <w:noProof/>
                <w:shd w:val="clear" w:color="auto" w:fill="FFFFFF"/>
              </w:rPr>
              <w:t>SCOPE</w:t>
            </w:r>
            <w:r>
              <w:rPr>
                <w:noProof/>
                <w:webHidden/>
              </w:rPr>
              <w:tab/>
            </w:r>
            <w:r>
              <w:rPr>
                <w:noProof/>
                <w:webHidden/>
              </w:rPr>
              <w:fldChar w:fldCharType="begin"/>
            </w:r>
            <w:r>
              <w:rPr>
                <w:noProof/>
                <w:webHidden/>
              </w:rPr>
              <w:instrText xml:space="preserve"> PAGEREF _Toc210119161 \h </w:instrText>
            </w:r>
            <w:r>
              <w:rPr>
                <w:noProof/>
                <w:webHidden/>
              </w:rPr>
            </w:r>
            <w:r>
              <w:rPr>
                <w:noProof/>
                <w:webHidden/>
              </w:rPr>
              <w:fldChar w:fldCharType="separate"/>
            </w:r>
            <w:r>
              <w:rPr>
                <w:noProof/>
                <w:webHidden/>
              </w:rPr>
              <w:t>3</w:t>
            </w:r>
            <w:r>
              <w:rPr>
                <w:noProof/>
                <w:webHidden/>
              </w:rPr>
              <w:fldChar w:fldCharType="end"/>
            </w:r>
          </w:hyperlink>
        </w:p>
        <w:p w14:paraId="3750C3CF" w14:textId="65ACC4CC" w:rsidR="00471316" w:rsidRDefault="00471316">
          <w:pPr>
            <w:pStyle w:val="TOC1"/>
            <w:tabs>
              <w:tab w:val="right" w:leader="dot" w:pos="9350"/>
            </w:tabs>
            <w:rPr>
              <w:rFonts w:eastAsiaTheme="minorEastAsia"/>
              <w:noProof/>
              <w:kern w:val="2"/>
              <w:sz w:val="24"/>
              <w:szCs w:val="24"/>
              <w14:ligatures w14:val="standardContextual"/>
            </w:rPr>
          </w:pPr>
          <w:hyperlink w:anchor="_Toc210119162" w:history="1">
            <w:r>
              <w:rPr>
                <w:rStyle w:val="Hyperlink"/>
                <w:b/>
                <w:bCs/>
                <w:noProof/>
                <w:shd w:val="clear" w:color="auto" w:fill="FFFFFF"/>
              </w:rPr>
              <w:t>POLICY</w:t>
            </w:r>
            <w:r>
              <w:rPr>
                <w:noProof/>
                <w:webHidden/>
              </w:rPr>
              <w:tab/>
            </w:r>
            <w:r>
              <w:rPr>
                <w:noProof/>
                <w:webHidden/>
              </w:rPr>
              <w:fldChar w:fldCharType="begin"/>
            </w:r>
            <w:r>
              <w:rPr>
                <w:noProof/>
                <w:webHidden/>
              </w:rPr>
              <w:instrText xml:space="preserve"> PAGEREF _Toc210119162 \h </w:instrText>
            </w:r>
            <w:r>
              <w:rPr>
                <w:noProof/>
                <w:webHidden/>
              </w:rPr>
            </w:r>
            <w:r>
              <w:rPr>
                <w:noProof/>
                <w:webHidden/>
              </w:rPr>
              <w:fldChar w:fldCharType="separate"/>
            </w:r>
            <w:r>
              <w:rPr>
                <w:noProof/>
                <w:webHidden/>
              </w:rPr>
              <w:t>3</w:t>
            </w:r>
            <w:r>
              <w:rPr>
                <w:noProof/>
                <w:webHidden/>
              </w:rPr>
              <w:fldChar w:fldCharType="end"/>
            </w:r>
          </w:hyperlink>
        </w:p>
        <w:p w14:paraId="3074AB2D" w14:textId="0CD3752E" w:rsidR="00471316" w:rsidRDefault="00471316">
          <w:pPr>
            <w:pStyle w:val="TOC2"/>
            <w:tabs>
              <w:tab w:val="right" w:leader="dot" w:pos="9350"/>
            </w:tabs>
            <w:rPr>
              <w:rFonts w:eastAsiaTheme="minorEastAsia"/>
              <w:noProof/>
              <w:kern w:val="2"/>
              <w:sz w:val="24"/>
              <w:szCs w:val="24"/>
              <w14:ligatures w14:val="standardContextual"/>
            </w:rPr>
          </w:pPr>
          <w:hyperlink w:anchor="_Toc210119163" w:history="1">
            <w:r>
              <w:rPr>
                <w:rStyle w:val="Hyperlink"/>
                <w:rFonts w:eastAsia="Times New Roman"/>
                <w:b/>
                <w:bCs/>
                <w:noProof/>
              </w:rPr>
              <w:t>Relevant Policies</w:t>
            </w:r>
            <w:r>
              <w:rPr>
                <w:noProof/>
                <w:webHidden/>
              </w:rPr>
              <w:tab/>
            </w:r>
            <w:r>
              <w:rPr>
                <w:noProof/>
                <w:webHidden/>
              </w:rPr>
              <w:fldChar w:fldCharType="begin"/>
            </w:r>
            <w:r>
              <w:rPr>
                <w:noProof/>
                <w:webHidden/>
              </w:rPr>
              <w:instrText xml:space="preserve"> PAGEREF _Toc210119163 \h </w:instrText>
            </w:r>
            <w:r>
              <w:rPr>
                <w:noProof/>
                <w:webHidden/>
              </w:rPr>
            </w:r>
            <w:r>
              <w:rPr>
                <w:noProof/>
                <w:webHidden/>
              </w:rPr>
              <w:fldChar w:fldCharType="separate"/>
            </w:r>
            <w:r>
              <w:rPr>
                <w:noProof/>
                <w:webHidden/>
              </w:rPr>
              <w:t>3</w:t>
            </w:r>
            <w:r>
              <w:rPr>
                <w:noProof/>
                <w:webHidden/>
              </w:rPr>
              <w:fldChar w:fldCharType="end"/>
            </w:r>
          </w:hyperlink>
        </w:p>
        <w:p w14:paraId="06D7A210" w14:textId="55D664D7" w:rsidR="00471316" w:rsidRDefault="00471316">
          <w:pPr>
            <w:pStyle w:val="TOC2"/>
            <w:tabs>
              <w:tab w:val="right" w:leader="dot" w:pos="9350"/>
            </w:tabs>
            <w:rPr>
              <w:rFonts w:eastAsiaTheme="minorEastAsia"/>
              <w:noProof/>
              <w:kern w:val="2"/>
              <w:sz w:val="24"/>
              <w:szCs w:val="24"/>
              <w14:ligatures w14:val="standardContextual"/>
            </w:rPr>
          </w:pPr>
          <w:hyperlink w:anchor="_Toc210119164" w:history="1">
            <w:r>
              <w:rPr>
                <w:rStyle w:val="Hyperlink"/>
                <w:rFonts w:eastAsia="Times New Roman"/>
                <w:b/>
                <w:bCs/>
                <w:noProof/>
              </w:rPr>
              <w:t>Further Steps</w:t>
            </w:r>
            <w:r>
              <w:rPr>
                <w:noProof/>
                <w:webHidden/>
              </w:rPr>
              <w:tab/>
            </w:r>
            <w:r>
              <w:rPr>
                <w:noProof/>
                <w:webHidden/>
              </w:rPr>
              <w:fldChar w:fldCharType="begin"/>
            </w:r>
            <w:r>
              <w:rPr>
                <w:noProof/>
                <w:webHidden/>
              </w:rPr>
              <w:instrText xml:space="preserve"> PAGEREF _Toc210119164 \h </w:instrText>
            </w:r>
            <w:r>
              <w:rPr>
                <w:noProof/>
                <w:webHidden/>
              </w:rPr>
            </w:r>
            <w:r>
              <w:rPr>
                <w:noProof/>
                <w:webHidden/>
              </w:rPr>
              <w:fldChar w:fldCharType="separate"/>
            </w:r>
            <w:r>
              <w:rPr>
                <w:noProof/>
                <w:webHidden/>
              </w:rPr>
              <w:t>3</w:t>
            </w:r>
            <w:r>
              <w:rPr>
                <w:noProof/>
                <w:webHidden/>
              </w:rPr>
              <w:fldChar w:fldCharType="end"/>
            </w:r>
          </w:hyperlink>
        </w:p>
        <w:p w14:paraId="1970E295" w14:textId="7424E7BF" w:rsidR="00471316" w:rsidRDefault="00471316">
          <w:pPr>
            <w:pStyle w:val="TOC2"/>
            <w:tabs>
              <w:tab w:val="right" w:leader="dot" w:pos="9350"/>
            </w:tabs>
            <w:rPr>
              <w:rFonts w:eastAsiaTheme="minorEastAsia"/>
              <w:noProof/>
              <w:kern w:val="2"/>
              <w:sz w:val="24"/>
              <w:szCs w:val="24"/>
              <w14:ligatures w14:val="standardContextual"/>
            </w:rPr>
          </w:pPr>
          <w:hyperlink w:anchor="_Toc210119165" w:history="1">
            <w:r>
              <w:rPr>
                <w:rStyle w:val="Hyperlink"/>
                <w:rFonts w:eastAsia="Times New Roman"/>
                <w:b/>
                <w:bCs/>
                <w:noProof/>
              </w:rPr>
              <w:t>Statement</w:t>
            </w:r>
            <w:r>
              <w:rPr>
                <w:noProof/>
                <w:webHidden/>
              </w:rPr>
              <w:tab/>
            </w:r>
            <w:r>
              <w:rPr>
                <w:noProof/>
                <w:webHidden/>
              </w:rPr>
              <w:fldChar w:fldCharType="begin"/>
            </w:r>
            <w:r>
              <w:rPr>
                <w:noProof/>
                <w:webHidden/>
              </w:rPr>
              <w:instrText xml:space="preserve"> PAGEREF _Toc210119165 \h </w:instrText>
            </w:r>
            <w:r>
              <w:rPr>
                <w:noProof/>
                <w:webHidden/>
              </w:rPr>
            </w:r>
            <w:r>
              <w:rPr>
                <w:noProof/>
                <w:webHidden/>
              </w:rPr>
              <w:fldChar w:fldCharType="separate"/>
            </w:r>
            <w:r>
              <w:rPr>
                <w:noProof/>
                <w:webHidden/>
              </w:rPr>
              <w:t>3</w:t>
            </w:r>
            <w:r>
              <w:rPr>
                <w:noProof/>
                <w:webHidden/>
              </w:rPr>
              <w:fldChar w:fldCharType="end"/>
            </w:r>
          </w:hyperlink>
        </w:p>
        <w:p w14:paraId="0F9218D4" w14:textId="36625A3F" w:rsidR="00471316" w:rsidRDefault="00471316">
          <w:pPr>
            <w:pStyle w:val="TOC1"/>
            <w:tabs>
              <w:tab w:val="right" w:leader="dot" w:pos="9350"/>
            </w:tabs>
            <w:rPr>
              <w:rFonts w:eastAsiaTheme="minorEastAsia"/>
              <w:noProof/>
              <w:kern w:val="2"/>
              <w:sz w:val="24"/>
              <w:szCs w:val="24"/>
              <w14:ligatures w14:val="standardContextual"/>
            </w:rPr>
          </w:pPr>
          <w:hyperlink w:anchor="_Toc210119169" w:history="1">
            <w:r>
              <w:rPr>
                <w:rStyle w:val="Hyperlink"/>
                <w:b/>
                <w:bCs/>
                <w:noProof/>
                <w:shd w:val="clear" w:color="auto" w:fill="FFFFFF"/>
              </w:rPr>
              <w:t>REVIEW AND UPDATES</w:t>
            </w:r>
            <w:r>
              <w:rPr>
                <w:noProof/>
                <w:webHidden/>
              </w:rPr>
              <w:tab/>
            </w:r>
            <w:r>
              <w:rPr>
                <w:noProof/>
                <w:webHidden/>
              </w:rPr>
              <w:fldChar w:fldCharType="begin"/>
            </w:r>
            <w:r>
              <w:rPr>
                <w:noProof/>
                <w:webHidden/>
              </w:rPr>
              <w:instrText xml:space="preserve"> PAGEREF _Toc210119169 \h </w:instrText>
            </w:r>
            <w:r>
              <w:rPr>
                <w:noProof/>
                <w:webHidden/>
              </w:rPr>
            </w:r>
            <w:r>
              <w:rPr>
                <w:noProof/>
                <w:webHidden/>
              </w:rPr>
              <w:fldChar w:fldCharType="separate"/>
            </w:r>
            <w:r>
              <w:rPr>
                <w:noProof/>
                <w:webHidden/>
              </w:rPr>
              <w:t>4</w:t>
            </w:r>
            <w:r>
              <w:rPr>
                <w:noProof/>
                <w:webHidden/>
              </w:rPr>
              <w:fldChar w:fldCharType="end"/>
            </w:r>
          </w:hyperlink>
        </w:p>
        <w:p w14:paraId="1A8C1598" w14:textId="72CF4060" w:rsidR="009C54A8" w:rsidRPr="00B871C0" w:rsidRDefault="009C54A8" w:rsidP="009C54A8">
          <w:pPr>
            <w:rPr>
              <w:rFonts w:ascii="Arial" w:hAnsi="Arial" w:cs="Arial"/>
              <w:sz w:val="24"/>
              <w:szCs w:val="24"/>
            </w:rPr>
          </w:pPr>
          <w:r>
            <w:rPr>
              <w:rFonts w:ascii="Arial" w:hAnsi="Arial" w:cs="Arial"/>
              <w:noProof/>
            </w:rPr>
            <w:fldChar w:fldCharType="end"/>
          </w:r>
        </w:p>
      </w:sdtContent>
    </w:sdt>
    <w:p w14:paraId="272B9A77" w14:textId="77777777" w:rsidR="009F400B" w:rsidRPr="00B871C0" w:rsidRDefault="001B08A8">
      <w:pPr>
        <w:rPr>
          <w:rFonts w:ascii="Arial" w:hAnsi="Arial" w:cs="Arial"/>
          <w:b/>
          <w:bCs/>
          <w:color w:val="222222"/>
          <w:sz w:val="24"/>
          <w:szCs w:val="24"/>
          <w:shd w:val="clear" w:color="auto" w:fill="FFFFFF"/>
        </w:rPr>
      </w:pPr>
      <w:r>
        <w:rPr>
          <w:rFonts w:ascii="Arial" w:hAnsi="Arial" w:cs="Arial"/>
          <w:b/>
          <w:bCs/>
          <w:color w:val="222222"/>
          <w:sz w:val="24"/>
          <w:szCs w:val="24"/>
          <w:shd w:val="clear" w:color="auto" w:fill="FFFFFF"/>
        </w:rPr>
        <w:br w:type="page"/>
      </w:r>
    </w:p>
    <w:p w14:paraId="34D26778" w14:textId="61F03215" w:rsidR="00E46598" w:rsidRPr="00B871C0" w:rsidRDefault="00D648E1" w:rsidP="00760A3C">
      <w:pPr>
        <w:pStyle w:val="Heading1"/>
        <w:rPr>
          <w:rFonts w:ascii="Arial" w:hAnsi="Arial" w:cs="Arial"/>
          <w:b/>
          <w:bCs/>
          <w:color w:val="000000" w:themeColor="text1"/>
          <w:sz w:val="24"/>
          <w:szCs w:val="24"/>
          <w:shd w:val="clear" w:color="auto" w:fill="FFFFFF"/>
        </w:rPr>
      </w:pPr>
      <w:bookmarkStart w:id="0" w:name="_Toc210119160"/>
      <w:r>
        <w:rPr>
          <w:rFonts w:ascii="Arial" w:hAnsi="Arial" w:cs="Arial"/>
          <w:b/>
          <w:bCs/>
          <w:color w:val="000000" w:themeColor="text1"/>
          <w:sz w:val="24"/>
          <w:szCs w:val="24"/>
          <w:shd w:val="clear" w:color="auto" w:fill="FFFFFF"/>
        </w:rPr>
        <w:lastRenderedPageBreak/>
        <w:t>PURPOSE</w:t>
      </w:r>
      <w:bookmarkEnd w:id="0"/>
    </w:p>
    <w:p w14:paraId="5EE0EDDF" w14:textId="5584BF24" w:rsidR="00861A49" w:rsidRPr="00861A49" w:rsidRDefault="005248A6" w:rsidP="00861A49">
      <w:pPr>
        <w:pStyle w:val="NoSpacing"/>
        <w:rPr>
          <w:rFonts w:ascii="Arial" w:hAnsi="Arial" w:cs="Arial"/>
          <w:sz w:val="24"/>
          <w:szCs w:val="24"/>
        </w:rPr>
      </w:pPr>
      <w:r>
        <w:rPr>
          <w:rFonts w:ascii="Arial" w:hAnsi="Arial" w:cs="Arial"/>
          <w:sz w:val="24"/>
          <w:szCs w:val="24"/>
        </w:rPr>
        <w:t>M10TEK is committed to improving our practices to combat slavery and human trafficking. We acknowledge that slavery and human trafficking is a real yet hidden issue in our society. We will not tolerate slavery and human trafficking in our business or supply chain. We are committed to acting ethically and with integrity in all our business dealings and relationships and to implementing and enforcing effective systems and controls to ensure that any form of slavery is not taking place in our own business or supply chains.</w:t>
      </w:r>
    </w:p>
    <w:p w14:paraId="49D55813" w14:textId="22778974" w:rsidR="001078C8" w:rsidRPr="00B871C0" w:rsidRDefault="00D648E1" w:rsidP="00760A3C">
      <w:pPr>
        <w:pStyle w:val="Heading1"/>
        <w:rPr>
          <w:rFonts w:ascii="Arial" w:hAnsi="Arial" w:cs="Arial"/>
          <w:b/>
          <w:bCs/>
          <w:color w:val="000000" w:themeColor="text1"/>
          <w:sz w:val="24"/>
          <w:szCs w:val="24"/>
          <w:shd w:val="clear" w:color="auto" w:fill="FFFFFF"/>
        </w:rPr>
      </w:pPr>
      <w:bookmarkStart w:id="1" w:name="_Toc210119161"/>
      <w:r>
        <w:rPr>
          <w:rFonts w:ascii="Arial" w:hAnsi="Arial" w:cs="Arial"/>
          <w:b/>
          <w:bCs/>
          <w:color w:val="000000" w:themeColor="text1"/>
          <w:sz w:val="24"/>
          <w:szCs w:val="24"/>
          <w:shd w:val="clear" w:color="auto" w:fill="FFFFFF"/>
        </w:rPr>
        <w:t>SCOPE</w:t>
      </w:r>
      <w:bookmarkEnd w:id="1"/>
    </w:p>
    <w:p w14:paraId="585A590D" w14:textId="6D5BBDA3" w:rsidR="00861A49" w:rsidRPr="00471316" w:rsidRDefault="005248A6" w:rsidP="00471316">
      <w:pPr>
        <w:rPr>
          <w:rFonts w:ascii="Arial" w:hAnsi="Arial" w:cs="Arial"/>
        </w:rPr>
      </w:pPr>
      <w:r>
        <w:rPr>
          <w:rFonts w:ascii="Arial" w:hAnsi="Arial" w:cs="Arial"/>
          <w:b/>
          <w:bCs/>
          <w:sz w:val="24"/>
          <w:szCs w:val="24"/>
        </w:rPr>
        <w:t>Organization’s Structure</w:t>
      </w:r>
    </w:p>
    <w:p w14:paraId="1A000001" w14:textId="77777777" w:rsidR="00471316" w:rsidRDefault="00471316">
      <w:pPr>
        <w:rPr>
          <w:rFonts w:ascii="Arial" w:hAnsi="Arial" w:cs="Arial"/>
          <w:sz w:val="24"/>
          <w:szCs w:val="24"/>
        </w:rPr>
      </w:pPr>
      <w:r>
        <w:rPr>
          <w:rFonts w:ascii="Arial" w:hAnsi="Arial" w:cs="Arial"/>
          <w:sz w:val="24"/>
          <w:szCs w:val="24"/>
        </w:rPr>
        <w:t>We are a service-led, consulting and staffing, organization with a headquarters location in Durango, CO.</w:t>
      </w:r>
    </w:p>
    <w:p w14:paraId="1A000002" w14:textId="77777777" w:rsidR="00471316" w:rsidRDefault="00471316">
      <w:pPr>
        <w:rPr>
          <w:rFonts w:ascii="Arial" w:hAnsi="Arial" w:cs="Arial"/>
          <w:b/>
          <w:bCs/>
          <w:sz w:val="24"/>
          <w:szCs w:val="24"/>
        </w:rPr>
      </w:pPr>
      <w:r>
        <w:rPr>
          <w:rFonts w:ascii="Arial" w:hAnsi="Arial" w:cs="Arial"/>
          <w:b/>
          <w:bCs/>
          <w:sz w:val="24"/>
          <w:szCs w:val="24"/>
        </w:rPr>
        <w:t>Our Business</w:t>
      </w:r>
    </w:p>
    <w:p w14:paraId="1A000003" w14:textId="77777777" w:rsidR="00471316" w:rsidRDefault="00471316">
      <w:pPr>
        <w:rPr>
          <w:rFonts w:ascii="Arial" w:hAnsi="Arial" w:cs="Arial"/>
          <w:sz w:val="24"/>
          <w:szCs w:val="24"/>
        </w:rPr>
      </w:pPr>
      <w:r>
        <w:rPr>
          <w:rFonts w:ascii="Arial" w:hAnsi="Arial" w:cs="Arial"/>
          <w:sz w:val="24"/>
          <w:szCs w:val="24"/>
        </w:rPr>
        <w:t>M10TEK has been the Premier SAP Talent Agency for over 20 years! M10TEK sources the best SAP Platinum and Senior Level Experts across the U.S., Canada, Mexico, Europe and some areas in South America.</w:t>
      </w:r>
    </w:p>
    <w:p w14:paraId="1A000004" w14:textId="77777777" w:rsidR="00471316" w:rsidRDefault="00471316">
      <w:pPr>
        <w:rPr>
          <w:rFonts w:ascii="Arial" w:hAnsi="Arial" w:cs="Arial"/>
          <w:b/>
          <w:bCs/>
          <w:sz w:val="24"/>
          <w:szCs w:val="24"/>
        </w:rPr>
      </w:pPr>
      <w:r>
        <w:rPr>
          <w:rFonts w:ascii="Arial" w:hAnsi="Arial" w:cs="Arial"/>
          <w:b/>
          <w:bCs/>
          <w:sz w:val="24"/>
          <w:szCs w:val="24"/>
        </w:rPr>
        <w:t>Our Supply Chains</w:t>
      </w:r>
    </w:p>
    <w:p w14:paraId="1A000005" w14:textId="77777777" w:rsidR="00471316" w:rsidRDefault="00471316">
      <w:pPr>
        <w:rPr>
          <w:rFonts w:ascii="Arial" w:hAnsi="Arial" w:cs="Arial"/>
          <w:sz w:val="24"/>
          <w:szCs w:val="24"/>
        </w:rPr>
      </w:pPr>
      <w:r>
        <w:rPr>
          <w:rFonts w:ascii="Arial" w:hAnsi="Arial" w:cs="Arial"/>
          <w:sz w:val="24"/>
          <w:szCs w:val="24"/>
        </w:rPr>
        <w:t>Our supply chains are based throughout the world and include suppliers of indirect services (professional services resources) and distributors of our services (Independent Representatives). We conduct due diligence on all suppliers before allowing them to become one of our suppliers. This due diligence includes assessing regulatory licenses, visa status, compliance with such regulatory bodies as required, checks to determine the financial stability of the supplier as well as carrying out supplier audits, where appropriate.</w:t>
      </w:r>
    </w:p>
    <w:p w14:paraId="025D77CE" w14:textId="6398A2D1" w:rsidR="00145F5B" w:rsidRPr="00B871C0" w:rsidRDefault="00D648E1" w:rsidP="00036E0F">
      <w:pPr>
        <w:pStyle w:val="Heading1"/>
        <w:rPr>
          <w:rFonts w:ascii="Arial" w:hAnsi="Arial" w:cs="Arial"/>
          <w:b/>
          <w:bCs/>
          <w:color w:val="000000" w:themeColor="text1"/>
          <w:sz w:val="24"/>
          <w:szCs w:val="24"/>
          <w:shd w:val="clear" w:color="auto" w:fill="FFFFFF"/>
        </w:rPr>
      </w:pPr>
      <w:bookmarkStart w:id="2" w:name="_Toc210119162"/>
      <w:r>
        <w:rPr>
          <w:rFonts w:ascii="Arial" w:hAnsi="Arial" w:cs="Arial"/>
          <w:b/>
          <w:bCs/>
          <w:color w:val="000000" w:themeColor="text1"/>
          <w:sz w:val="24"/>
          <w:szCs w:val="24"/>
          <w:shd w:val="clear" w:color="auto" w:fill="FFFFFF"/>
        </w:rPr>
        <w:t>POLICY</w:t>
      </w:r>
      <w:bookmarkEnd w:id="2"/>
    </w:p>
    <w:p w14:paraId="47CF5FCF" w14:textId="77777777" w:rsidR="00760A3C" w:rsidRPr="00B871C0" w:rsidRDefault="00760A3C" w:rsidP="00760A3C">
      <w:pPr>
        <w:rPr>
          <w:rFonts w:ascii="Arial" w:hAnsi="Arial" w:cs="Arial"/>
        </w:rPr>
      </w:pPr>
    </w:p>
    <w:p w14:paraId="5896EA27" w14:textId="066045B6" w:rsidR="00036E0F" w:rsidRPr="00471316" w:rsidRDefault="00471316" w:rsidP="00471316">
      <w:pPr>
        <w:pStyle w:val="Heading2"/>
        <w:rPr>
          <w:rFonts w:ascii="Arial" w:eastAsia="Times New Roman" w:hAnsi="Arial" w:cs="Arial"/>
          <w:b/>
          <w:bCs/>
          <w:color w:val="auto"/>
          <w:sz w:val="24"/>
          <w:szCs w:val="24"/>
        </w:rPr>
      </w:pPr>
      <w:bookmarkStart w:id="3" w:name="_Toc210119163"/>
      <w:r>
        <w:rPr>
          <w:rFonts w:ascii="Arial" w:eastAsia="Times New Roman" w:hAnsi="Arial" w:cs="Arial"/>
          <w:b/>
          <w:bCs/>
          <w:color w:val="auto"/>
          <w:sz w:val="24"/>
          <w:szCs w:val="24"/>
        </w:rPr>
        <w:t>Relevant Policies</w:t>
      </w:r>
      <w:bookmarkEnd w:id="3"/>
    </w:p>
    <w:p w14:paraId="6C1504CC" w14:textId="77777777" w:rsidR="00471316" w:rsidRPr="00471316" w:rsidRDefault="00471316" w:rsidP="00471316">
      <w:pPr>
        <w:pStyle w:val="NormalWeb"/>
        <w:rPr>
          <w:rFonts w:ascii="Arial" w:eastAsiaTheme="minorHAnsi" w:hAnsi="Arial" w:cs="Arial"/>
        </w:rPr>
      </w:pPr>
      <w:r>
        <w:rPr>
          <w:rFonts w:ascii="Arial" w:eastAsiaTheme="minorHAnsi" w:hAnsi="Arial" w:cs="Arial"/>
        </w:rPr>
        <w:t>We operate a number of internal policies to ensure that we are conducting business in an ethical and transparent manner. These include:</w:t>
      </w:r>
    </w:p>
    <w:p w14:paraId="7D65EF75" w14:textId="77777777" w:rsidR="00471316" w:rsidRPr="00471316" w:rsidRDefault="00471316" w:rsidP="00471316">
      <w:pPr>
        <w:pStyle w:val="NormalWeb"/>
        <w:numPr>
          <w:ilvl w:val="0"/>
          <w:numId w:val="16"/>
        </w:numPr>
        <w:rPr>
          <w:rFonts w:ascii="Arial" w:eastAsiaTheme="minorHAnsi" w:hAnsi="Arial" w:cs="Arial"/>
        </w:rPr>
      </w:pPr>
      <w:r>
        <w:rPr>
          <w:rFonts w:ascii="Arial" w:eastAsiaTheme="minorHAnsi" w:hAnsi="Arial" w:cs="Arial"/>
          <w:b/>
          <w:bCs/>
        </w:rPr>
        <w:t xml:space="preserve">Recruitment </w:t>
      </w:r>
      <w:r>
        <w:rPr>
          <w:rFonts w:ascii="Arial" w:eastAsiaTheme="minorHAnsi" w:hAnsi="Arial" w:cs="Arial"/>
        </w:rPr>
        <w:t>– we operate a robust recruitment process, including conducting eligibility to work checks for all employees to safeguard against human trafficking or individuals being forced to work against their will.</w:t>
      </w:r>
    </w:p>
    <w:p w14:paraId="4AA04454" w14:textId="77777777" w:rsidR="00471316" w:rsidRPr="00471316" w:rsidRDefault="00471316" w:rsidP="00471316">
      <w:pPr>
        <w:pStyle w:val="NormalWeb"/>
        <w:numPr>
          <w:ilvl w:val="0"/>
          <w:numId w:val="16"/>
        </w:numPr>
        <w:rPr>
          <w:rFonts w:ascii="Arial" w:eastAsiaTheme="minorHAnsi" w:hAnsi="Arial" w:cs="Arial"/>
        </w:rPr>
      </w:pPr>
      <w:r>
        <w:rPr>
          <w:rFonts w:ascii="Arial" w:eastAsiaTheme="minorHAnsi" w:hAnsi="Arial" w:cs="Arial"/>
          <w:b/>
          <w:bCs/>
        </w:rPr>
        <w:t xml:space="preserve">Whistleblowing </w:t>
      </w:r>
      <w:r>
        <w:rPr>
          <w:rFonts w:ascii="Arial" w:eastAsiaTheme="minorHAnsi" w:hAnsi="Arial" w:cs="Arial"/>
        </w:rPr>
        <w:t>– our whistleblowing policy ensures that all employees know that they can raise concerns about how colleagues are being treated, or practices within our business or supply chain, without fear of reprisal.</w:t>
      </w:r>
    </w:p>
    <w:p w14:paraId="016A28DB" w14:textId="77777777" w:rsidR="00471316" w:rsidRPr="00471316" w:rsidRDefault="00471316" w:rsidP="00471316">
      <w:pPr>
        <w:pStyle w:val="NormalWeb"/>
        <w:numPr>
          <w:ilvl w:val="0"/>
          <w:numId w:val="16"/>
        </w:numPr>
        <w:rPr>
          <w:rFonts w:ascii="Arial" w:eastAsiaTheme="minorHAnsi" w:hAnsi="Arial" w:cs="Arial"/>
        </w:rPr>
      </w:pPr>
      <w:r>
        <w:rPr>
          <w:rFonts w:ascii="Arial" w:eastAsiaTheme="minorHAnsi" w:hAnsi="Arial" w:cs="Arial"/>
          <w:b/>
          <w:bCs/>
        </w:rPr>
        <w:lastRenderedPageBreak/>
        <w:t xml:space="preserve">Health and Safety </w:t>
      </w:r>
      <w:r>
        <w:rPr>
          <w:rFonts w:ascii="Arial" w:eastAsiaTheme="minorHAnsi" w:hAnsi="Arial" w:cs="Arial"/>
        </w:rPr>
        <w:t>– this policy sets out our approach to ensure we provide a healthy working environment for our staff and contractors that work out of our premises.</w:t>
      </w:r>
    </w:p>
    <w:p w14:paraId="29E8107D" w14:textId="1011C384" w:rsidR="00036E0F" w:rsidRPr="00471316" w:rsidRDefault="00471316" w:rsidP="00471316">
      <w:pPr>
        <w:pStyle w:val="Heading2"/>
        <w:rPr>
          <w:rFonts w:ascii="Arial" w:eastAsia="Times New Roman" w:hAnsi="Arial" w:cs="Arial"/>
          <w:b/>
          <w:bCs/>
          <w:color w:val="auto"/>
          <w:sz w:val="24"/>
          <w:szCs w:val="24"/>
        </w:rPr>
      </w:pPr>
      <w:bookmarkStart w:id="4" w:name="_Toc210119164"/>
      <w:r>
        <w:rPr>
          <w:rFonts w:ascii="Arial" w:eastAsia="Times New Roman" w:hAnsi="Arial" w:cs="Arial"/>
          <w:b/>
          <w:bCs/>
          <w:color w:val="auto"/>
          <w:sz w:val="24"/>
          <w:szCs w:val="24"/>
        </w:rPr>
        <w:t>Further Steps</w:t>
      </w:r>
      <w:bookmarkEnd w:id="4"/>
    </w:p>
    <w:p w14:paraId="7A198D40" w14:textId="151E37C2" w:rsidR="00471316" w:rsidRPr="00471316" w:rsidRDefault="00471316" w:rsidP="00471316">
      <w:pPr>
        <w:pStyle w:val="NormalWeb"/>
        <w:rPr>
          <w:rFonts w:ascii="Arial" w:eastAsiaTheme="minorHAnsi" w:hAnsi="Arial" w:cs="Arial"/>
        </w:rPr>
      </w:pPr>
      <w:r>
        <w:rPr>
          <w:rFonts w:ascii="Arial" w:eastAsiaTheme="minorHAnsi" w:hAnsi="Arial" w:cs="Arial"/>
        </w:rPr>
        <w:t>We intend to take the following further steps to combat slavery and human trafficking:</w:t>
      </w:r>
    </w:p>
    <w:p w14:paraId="414CC9C9" w14:textId="77777777" w:rsidR="00471316" w:rsidRPr="00471316" w:rsidRDefault="00471316" w:rsidP="00471316">
      <w:pPr>
        <w:pStyle w:val="NormalWeb"/>
        <w:numPr>
          <w:ilvl w:val="0"/>
          <w:numId w:val="23"/>
        </w:numPr>
        <w:rPr>
          <w:rFonts w:ascii="Arial" w:eastAsiaTheme="minorHAnsi" w:hAnsi="Arial" w:cs="Arial"/>
        </w:rPr>
      </w:pPr>
      <w:r>
        <w:rPr>
          <w:rFonts w:ascii="Arial" w:eastAsiaTheme="minorHAnsi" w:hAnsi="Arial" w:cs="Arial"/>
        </w:rPr>
        <w:t>Risk assess all new suppliers using the Global Slavery Index and ask them to certify that they have taken steps to eradicate modern slavery within their own organization and supply chain;</w:t>
      </w:r>
    </w:p>
    <w:p w14:paraId="4520CB6D" w14:textId="66E73A72" w:rsidR="00471316" w:rsidRPr="00471316" w:rsidRDefault="00471316" w:rsidP="00471316">
      <w:pPr>
        <w:pStyle w:val="NormalWeb"/>
        <w:numPr>
          <w:ilvl w:val="0"/>
          <w:numId w:val="23"/>
        </w:numPr>
        <w:rPr>
          <w:rFonts w:ascii="Arial" w:eastAsiaTheme="minorHAnsi" w:hAnsi="Arial" w:cs="Arial"/>
        </w:rPr>
      </w:pPr>
      <w:r>
        <w:rPr>
          <w:rFonts w:ascii="Arial" w:eastAsiaTheme="minorHAnsi" w:hAnsi="Arial" w:cs="Arial"/>
        </w:rPr>
        <w:t>Notify all existing suppliers of our expectations and their obligations in relation to the prohibition of modern slavery;</w:t>
      </w:r>
    </w:p>
    <w:p w14:paraId="2B79B721" w14:textId="42197D43" w:rsidR="00471316" w:rsidRPr="00471316" w:rsidRDefault="00471316" w:rsidP="00471316">
      <w:pPr>
        <w:pStyle w:val="NormalWeb"/>
        <w:numPr>
          <w:ilvl w:val="0"/>
          <w:numId w:val="23"/>
        </w:numPr>
        <w:rPr>
          <w:rFonts w:ascii="Arial" w:eastAsiaTheme="minorHAnsi" w:hAnsi="Arial" w:cs="Arial"/>
        </w:rPr>
      </w:pPr>
      <w:r>
        <w:rPr>
          <w:rFonts w:ascii="Arial" w:eastAsiaTheme="minorHAnsi" w:hAnsi="Arial" w:cs="Arial"/>
        </w:rPr>
        <w:t>Incorporate anti-slavery and human trafficking obligations into procurement agreements and subcontracting arrangements on a risk assessed basis;</w:t>
      </w:r>
    </w:p>
    <w:p w14:paraId="1A000010" w14:textId="77777777" w:rsidR="00471316" w:rsidRPr="00471316" w:rsidRDefault="00471316" w:rsidP="00471316">
      <w:pPr>
        <w:pStyle w:val="NormalWeb"/>
        <w:numPr>
          <w:ilvl w:val="0"/>
          <w:numId w:val="23"/>
        </w:numPr>
        <w:rPr>
          <w:rFonts w:ascii="Arial" w:eastAsiaTheme="minorHAnsi" w:hAnsi="Arial" w:cs="Arial"/>
        </w:rPr>
      </w:pPr>
      <w:r>
        <w:rPr>
          <w:rFonts w:ascii="Arial" w:eastAsiaTheme="minorHAnsi" w:hAnsi="Arial" w:cs="Arial"/>
        </w:rPr>
        <w:t>Include appropriate measures in our due diligence processes for sourcing suppliers, subcontractors and acquisitions on a risk assessed basis;</w:t>
      </w:r>
    </w:p>
    <w:p w14:paraId="1A000011" w14:textId="77777777" w:rsidR="00471316" w:rsidRPr="00471316" w:rsidRDefault="00471316" w:rsidP="00471316">
      <w:pPr>
        <w:pStyle w:val="NormalWeb"/>
        <w:numPr>
          <w:ilvl w:val="0"/>
          <w:numId w:val="23"/>
        </w:numPr>
        <w:rPr>
          <w:rFonts w:ascii="Arial" w:eastAsiaTheme="minorHAnsi" w:hAnsi="Arial" w:cs="Arial"/>
        </w:rPr>
      </w:pPr>
      <w:r>
        <w:rPr>
          <w:rFonts w:ascii="Arial" w:eastAsiaTheme="minorHAnsi" w:hAnsi="Arial" w:cs="Arial"/>
        </w:rPr>
        <w:t>Provide training to relevant employees to ensure a high-level understanding of the risks of modern slavery and human trafficking; and</w:t>
      </w:r>
    </w:p>
    <w:p w14:paraId="1A000012" w14:textId="77777777" w:rsidR="00471316" w:rsidRPr="00471316" w:rsidRDefault="00471316" w:rsidP="00471316">
      <w:pPr>
        <w:pStyle w:val="NormalWeb"/>
        <w:numPr>
          <w:ilvl w:val="0"/>
          <w:numId w:val="23"/>
        </w:numPr>
        <w:rPr>
          <w:rFonts w:ascii="Arial" w:eastAsiaTheme="minorHAnsi" w:hAnsi="Arial" w:cs="Arial"/>
        </w:rPr>
      </w:pPr>
      <w:r>
        <w:rPr>
          <w:rFonts w:ascii="Arial" w:eastAsiaTheme="minorHAnsi" w:hAnsi="Arial" w:cs="Arial"/>
        </w:rPr>
        <w:t>Where appropriate we will include reference to the Modern Slavery Act 2015 in our policies and procedures.</w:t>
      </w:r>
    </w:p>
    <w:p w14:paraId="04D9B895" w14:textId="77777777" w:rsidR="00471316" w:rsidRPr="00471316" w:rsidRDefault="00471316" w:rsidP="00471316">
      <w:pPr>
        <w:pStyle w:val="Heading2"/>
        <w:rPr>
          <w:rFonts w:ascii="Arial" w:eastAsia="Times New Roman" w:hAnsi="Arial" w:cs="Arial"/>
          <w:b/>
          <w:bCs/>
          <w:color w:val="auto"/>
          <w:sz w:val="24"/>
          <w:szCs w:val="24"/>
        </w:rPr>
      </w:pPr>
      <w:bookmarkStart w:id="5" w:name="_Toc210119165"/>
      <w:r>
        <w:rPr>
          <w:rFonts w:ascii="Arial" w:eastAsia="Times New Roman" w:hAnsi="Arial" w:cs="Arial"/>
          <w:b/>
          <w:bCs/>
          <w:color w:val="auto"/>
          <w:sz w:val="24"/>
          <w:szCs w:val="24"/>
        </w:rPr>
        <w:t>Statement</w:t>
      </w:r>
      <w:bookmarkEnd w:id="5"/>
    </w:p>
    <w:p w14:paraId="737E0D87" w14:textId="77777777" w:rsidR="00471316" w:rsidRPr="00471316" w:rsidRDefault="00471316" w:rsidP="00471316">
      <w:pPr>
        <w:pStyle w:val="NormalWeb"/>
        <w:rPr>
          <w:rFonts w:ascii="Arial" w:eastAsiaTheme="minorHAnsi" w:hAnsi="Arial" w:cs="Arial"/>
        </w:rPr>
      </w:pPr>
      <w:r>
        <w:rPr>
          <w:rFonts w:ascii="Arial" w:eastAsiaTheme="minorHAnsi" w:hAnsi="Arial" w:cs="Arial"/>
        </w:rPr>
        <w:t>This statement is made pursuant to section 54(1) of the Modern Slavery Act 2015 and constitutes our company’s slavery and human trafficking statement for the current financial year.</w:t>
      </w:r>
    </w:p>
    <w:p w14:paraId="126F9120" w14:textId="74D36FDA" w:rsidR="00A172AE" w:rsidRDefault="00A172AE" w:rsidP="003B3D63">
      <w:pPr>
        <w:ind w:left="360" w:hanging="1080"/>
        <w:rPr>
          <w:rFonts w:ascii="Arial" w:hAnsi="Arial" w:cs="Arial"/>
          <w:sz w:val="24"/>
          <w:szCs w:val="24"/>
        </w:rPr>
      </w:pPr>
    </w:p>
    <w:p w14:paraId="186E25E1" w14:textId="3CE8570A" w:rsidR="00471316" w:rsidRDefault="00471316" w:rsidP="00471316">
      <w:pPr>
        <w:pStyle w:val="Heading1"/>
        <w:rPr>
          <w:rFonts w:ascii="Arial" w:hAnsi="Arial" w:cs="Arial"/>
          <w:b/>
          <w:bCs/>
          <w:color w:val="000000" w:themeColor="text1"/>
          <w:sz w:val="24"/>
          <w:szCs w:val="24"/>
          <w:shd w:val="clear" w:color="auto" w:fill="FFFFFF"/>
        </w:rPr>
      </w:pPr>
      <w:bookmarkStart w:id="6" w:name="_Toc210119169"/>
      <w:r>
        <w:rPr>
          <w:rFonts w:ascii="Arial" w:hAnsi="Arial" w:cs="Arial"/>
          <w:b/>
          <w:bCs/>
          <w:color w:val="000000" w:themeColor="text1"/>
          <w:sz w:val="24"/>
          <w:szCs w:val="24"/>
          <w:shd w:val="clear" w:color="auto" w:fill="FFFFFF"/>
        </w:rPr>
        <w:t>REVIEW AND UPDATES</w:t>
      </w:r>
      <w:bookmarkEnd w:id="6"/>
    </w:p>
    <w:p w14:paraId="27998833" w14:textId="77777777" w:rsidR="00471316" w:rsidRPr="00471316" w:rsidRDefault="00471316" w:rsidP="00471316"/>
    <w:p w14:paraId="517AF6ED" w14:textId="777FA6FC" w:rsidR="00471316" w:rsidRPr="008E54F5" w:rsidRDefault="00471316" w:rsidP="00471316">
      <w:pPr>
        <w:ind w:left="360" w:hanging="360"/>
        <w:rPr>
          <w:rFonts w:ascii="Arial" w:hAnsi="Arial" w:cs="Arial"/>
          <w:sz w:val="24"/>
          <w:szCs w:val="24"/>
        </w:rPr>
      </w:pPr>
      <w:r>
        <w:rPr>
          <w:rFonts w:ascii="Arial" w:hAnsi="Arial" w:cs="Arial"/>
          <w:sz w:val="24"/>
          <w:szCs w:val="24"/>
        </w:rPr>
        <w:t>This policy will be reviewed periodically and updated as necessary to reflect changes in laws, regulations, or company practices.</w:t>
      </w:r>
    </w:p>
    <w:p w14:paraId="6E76F39B" w14:textId="77777777" w:rsidR="00A172AE" w:rsidRPr="008E54F5" w:rsidRDefault="00A172AE">
      <w:pPr>
        <w:rPr>
          <w:rFonts w:ascii="Arial" w:hAnsi="Arial" w:cs="Arial"/>
          <w:sz w:val="24"/>
          <w:szCs w:val="24"/>
        </w:rPr>
      </w:pPr>
      <w:r>
        <w:rPr>
          <w:rFonts w:ascii="Arial" w:hAnsi="Arial" w:cs="Arial"/>
          <w:sz w:val="24"/>
          <w:szCs w:val="24"/>
        </w:rPr>
        <w:br w:type="page"/>
      </w:r>
    </w:p>
    <w:p w14:paraId="46767ED2" w14:textId="7198BDC3" w:rsidR="00D07CD3" w:rsidRPr="00CA3736" w:rsidRDefault="00471316" w:rsidP="00D07CD3">
      <w:pPr>
        <w:spacing w:after="0"/>
        <w:jc w:val="center"/>
        <w:rPr>
          <w:rFonts w:ascii="Arial" w:hAnsi="Arial" w:cs="Arial"/>
          <w:b/>
          <w:bCs/>
          <w:sz w:val="24"/>
          <w:szCs w:val="24"/>
        </w:rPr>
      </w:pPr>
      <w:r>
        <w:rPr>
          <w:rFonts w:ascii="Arial" w:hAnsi="Arial" w:cs="Arial"/>
          <w:b/>
          <w:bCs/>
          <w:sz w:val="24"/>
          <w:szCs w:val="24"/>
        </w:rPr>
        <w:lastRenderedPageBreak/>
        <w:t>ANTI-SLAVERY POLICY CHANGE LOG</w:t>
      </w:r>
    </w:p>
    <w:tbl>
      <w:tblPr>
        <w:tblStyle w:val="GridTable6Colorful"/>
        <w:tblW w:w="0" w:type="auto"/>
        <w:tblLook w:val="04A0" w:firstRow="1" w:lastRow="0" w:firstColumn="1" w:lastColumn="0" w:noHBand="0" w:noVBand="1"/>
      </w:tblPr>
      <w:tblGrid>
        <w:gridCol w:w="1304"/>
        <w:gridCol w:w="1038"/>
        <w:gridCol w:w="5261"/>
        <w:gridCol w:w="1747"/>
      </w:tblGrid>
      <w:tr w:rsidR="00D07CD3" w:rsidRPr="004C491E" w14:paraId="2BC265CD" w14:textId="77777777" w:rsidTr="00855D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4AEC25C4" w14:textId="77777777" w:rsidR="00D07CD3" w:rsidRPr="004C491E" w:rsidRDefault="00D07CD3" w:rsidP="00855D11">
            <w:pPr>
              <w:rPr>
                <w:rFonts w:ascii="Arial" w:hAnsi="Arial" w:cs="Arial"/>
              </w:rPr>
            </w:pPr>
            <w:r>
              <w:rPr>
                <w:rFonts w:ascii="Arial" w:hAnsi="Arial" w:cs="Arial"/>
              </w:rPr>
              <w:t>Date</w:t>
            </w:r>
          </w:p>
        </w:tc>
        <w:tc>
          <w:tcPr>
            <w:tcW w:w="1040" w:type="dxa"/>
          </w:tcPr>
          <w:p w14:paraId="6071A41F" w14:textId="77777777" w:rsidR="00D07CD3" w:rsidRPr="004C491E" w:rsidRDefault="00D07CD3" w:rsidP="00855D1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Version</w:t>
            </w:r>
          </w:p>
        </w:tc>
        <w:tc>
          <w:tcPr>
            <w:tcW w:w="5760" w:type="dxa"/>
          </w:tcPr>
          <w:p w14:paraId="02B223E4" w14:textId="77777777" w:rsidR="00D07CD3" w:rsidRPr="004C491E" w:rsidRDefault="00D07CD3" w:rsidP="00855D1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Changes</w:t>
            </w:r>
          </w:p>
        </w:tc>
        <w:tc>
          <w:tcPr>
            <w:tcW w:w="1778" w:type="dxa"/>
          </w:tcPr>
          <w:p w14:paraId="07178127" w14:textId="77777777" w:rsidR="00D07CD3" w:rsidRPr="004C491E" w:rsidRDefault="00D07CD3" w:rsidP="00855D1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Approver</w:t>
            </w:r>
          </w:p>
        </w:tc>
      </w:tr>
      <w:tr w:rsidR="00245A46" w:rsidRPr="004C491E" w14:paraId="3505C330" w14:textId="77777777" w:rsidTr="00855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5D89A9E7" w14:textId="5F576A9B" w:rsidR="00245A46" w:rsidRPr="00245A46" w:rsidRDefault="00036E0F" w:rsidP="00855D11">
            <w:pPr>
              <w:rPr>
                <w:rFonts w:ascii="Arial" w:hAnsi="Arial" w:cs="Arial"/>
                <w:b w:val="0"/>
                <w:bCs w:val="0"/>
              </w:rPr>
            </w:pPr>
            <w:r>
              <w:rPr>
                <w:rFonts w:ascii="Arial" w:hAnsi="Arial" w:cs="Arial"/>
                <w:b w:val="0"/>
                <w:bCs w:val="0"/>
              </w:rPr>
              <w:t>9/30/20</w:t>
            </w:r>
            <w:r w:rsidR="00EA2842">
              <w:rPr>
                <w:rFonts w:ascii="Arial" w:hAnsi="Arial" w:cs="Arial"/>
                <w:b w:val="0"/>
                <w:bCs w:val="0"/>
              </w:rPr>
              <w:t>19</w:t>
            </w:r>
          </w:p>
        </w:tc>
        <w:tc>
          <w:tcPr>
            <w:tcW w:w="1040" w:type="dxa"/>
          </w:tcPr>
          <w:p w14:paraId="0547FD34" w14:textId="2E8781D5" w:rsidR="00245A46" w:rsidRPr="004C491E" w:rsidRDefault="00245A46"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c>
          <w:tcPr>
            <w:tcW w:w="5760" w:type="dxa"/>
          </w:tcPr>
          <w:p w14:paraId="35C97827" w14:textId="00ECFDF1" w:rsidR="00245A46" w:rsidRDefault="00036E0F"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Initial Release</w:t>
            </w:r>
          </w:p>
        </w:tc>
        <w:tc>
          <w:tcPr>
            <w:tcW w:w="1778" w:type="dxa"/>
          </w:tcPr>
          <w:p w14:paraId="0D1335DB" w14:textId="33DAE1E1" w:rsidR="00245A46" w:rsidRPr="004C491E" w:rsidRDefault="00245A46"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Jim Rosenberger</w:t>
            </w:r>
          </w:p>
        </w:tc>
      </w:tr>
      <w:tr w:rsidR="00D07CD3" w:rsidRPr="004C491E" w14:paraId="04C2FDA6" w14:textId="77777777" w:rsidTr="00855D11">
        <w:tc>
          <w:tcPr>
            <w:cnfStyle w:val="001000000000" w:firstRow="0" w:lastRow="0" w:firstColumn="1" w:lastColumn="0" w:oddVBand="0" w:evenVBand="0" w:oddHBand="0" w:evenHBand="0" w:firstRowFirstColumn="0" w:firstRowLastColumn="0" w:lastRowFirstColumn="0" w:lastRowLastColumn="0"/>
            <w:tcW w:w="1318" w:type="dxa"/>
          </w:tcPr>
          <w:p w14:paraId="5BC82F85" w14:textId="6212075F" w:rsidR="00D07CD3" w:rsidRPr="004C491E" w:rsidRDefault="00D07CD3" w:rsidP="00855D11">
            <w:pPr>
              <w:rPr>
                <w:rFonts w:ascii="Arial" w:hAnsi="Arial" w:cs="Arial"/>
                <w:b w:val="0"/>
                <w:bCs w:val="0"/>
              </w:rPr>
            </w:pPr>
          </w:p>
        </w:tc>
        <w:tc>
          <w:tcPr>
            <w:tcW w:w="1040" w:type="dxa"/>
          </w:tcPr>
          <w:p w14:paraId="29D3EBE7" w14:textId="5B6F90C7" w:rsidR="00D07CD3" w:rsidRPr="004C491E" w:rsidRDefault="00D07CD3" w:rsidP="00855D1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60" w:type="dxa"/>
          </w:tcPr>
          <w:p w14:paraId="420DD256" w14:textId="02C50578" w:rsidR="00D07CD3" w:rsidRPr="004C491E" w:rsidRDefault="00D07CD3" w:rsidP="00855D1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8" w:type="dxa"/>
          </w:tcPr>
          <w:p w14:paraId="274B09C8" w14:textId="12EF560E" w:rsidR="00D07CD3" w:rsidRPr="004C491E" w:rsidRDefault="00D07CD3" w:rsidP="00855D1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7CD3" w:rsidRPr="004C491E" w14:paraId="31B35A93" w14:textId="77777777" w:rsidTr="00855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8" w:type="dxa"/>
          </w:tcPr>
          <w:p w14:paraId="4789816D" w14:textId="64690CD3" w:rsidR="00D07CD3" w:rsidRPr="004C491E" w:rsidRDefault="00D07CD3" w:rsidP="00855D11">
            <w:pPr>
              <w:rPr>
                <w:rFonts w:ascii="Arial" w:hAnsi="Arial" w:cs="Arial"/>
                <w:b w:val="0"/>
                <w:bCs w:val="0"/>
              </w:rPr>
            </w:pPr>
          </w:p>
        </w:tc>
        <w:tc>
          <w:tcPr>
            <w:tcW w:w="1040" w:type="dxa"/>
          </w:tcPr>
          <w:p w14:paraId="01370E50" w14:textId="62E77464" w:rsidR="00D07CD3" w:rsidRPr="004C491E" w:rsidRDefault="00D07CD3"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60" w:type="dxa"/>
          </w:tcPr>
          <w:p w14:paraId="2AAC5815" w14:textId="77777777" w:rsidR="00D07CD3" w:rsidRPr="004C491E" w:rsidRDefault="00D07CD3"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78" w:type="dxa"/>
          </w:tcPr>
          <w:p w14:paraId="30BBDA52" w14:textId="3F62443B" w:rsidR="00D07CD3" w:rsidRPr="004C491E" w:rsidRDefault="00D07CD3" w:rsidP="00855D1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CA81CD6" w14:textId="77777777" w:rsidR="008277F1" w:rsidRPr="008E54F5" w:rsidRDefault="008277F1" w:rsidP="00802427">
      <w:pPr>
        <w:spacing w:after="0"/>
        <w:rPr>
          <w:rFonts w:ascii="Arial" w:hAnsi="Arial" w:cs="Arial"/>
          <w:sz w:val="24"/>
          <w:szCs w:val="24"/>
        </w:rPr>
      </w:pPr>
    </w:p>
    <w:p w14:paraId="0521D789" w14:textId="77777777" w:rsidR="008277F1" w:rsidRPr="008E54F5" w:rsidRDefault="008277F1" w:rsidP="00802427">
      <w:pPr>
        <w:spacing w:after="0"/>
        <w:rPr>
          <w:rFonts w:ascii="Arial" w:hAnsi="Arial" w:cs="Arial"/>
          <w:sz w:val="24"/>
          <w:szCs w:val="24"/>
        </w:rPr>
      </w:pPr>
    </w:p>
    <w:p w14:paraId="04F7AB88" w14:textId="77777777" w:rsidR="00E2519E" w:rsidRPr="008E54F5" w:rsidRDefault="00E2519E" w:rsidP="00802427">
      <w:pPr>
        <w:spacing w:after="0"/>
        <w:rPr>
          <w:rFonts w:ascii="Arial" w:hAnsi="Arial" w:cs="Arial"/>
          <w:sz w:val="24"/>
          <w:szCs w:val="24"/>
        </w:rPr>
      </w:pPr>
    </w:p>
    <w:p w14:paraId="4BA7D1A9" w14:textId="00232F5E" w:rsidR="00E2519E" w:rsidRPr="008E54F5" w:rsidRDefault="00E2519E" w:rsidP="00802427">
      <w:pPr>
        <w:spacing w:after="0"/>
        <w:rPr>
          <w:rFonts w:ascii="Arial" w:hAnsi="Arial" w:cs="Arial"/>
          <w:sz w:val="24"/>
          <w:szCs w:val="24"/>
        </w:rPr>
      </w:pPr>
    </w:p>
    <w:p w14:paraId="7D42FAE1" w14:textId="77777777" w:rsidR="00E2519E" w:rsidRPr="008E54F5" w:rsidRDefault="00E2519E" w:rsidP="00802427">
      <w:pPr>
        <w:spacing w:after="0"/>
        <w:rPr>
          <w:rFonts w:ascii="Arial" w:hAnsi="Arial" w:cs="Arial"/>
          <w:sz w:val="24"/>
          <w:szCs w:val="24"/>
        </w:rPr>
      </w:pPr>
    </w:p>
    <w:p w14:paraId="258B3165" w14:textId="77777777" w:rsidR="00802427" w:rsidRPr="008E54F5" w:rsidRDefault="00802427" w:rsidP="00A172AE">
      <w:pPr>
        <w:rPr>
          <w:rFonts w:ascii="Arial" w:hAnsi="Arial" w:cs="Arial"/>
          <w:sz w:val="24"/>
          <w:szCs w:val="24"/>
        </w:rPr>
      </w:pPr>
    </w:p>
    <w:p w14:paraId="31571528" w14:textId="77777777" w:rsidR="00055E0D" w:rsidRPr="008E54F5" w:rsidRDefault="00055E0D" w:rsidP="003B3D63">
      <w:pPr>
        <w:ind w:left="360" w:hanging="1080"/>
        <w:rPr>
          <w:rFonts w:ascii="Arial" w:hAnsi="Arial" w:cs="Arial"/>
          <w:sz w:val="24"/>
          <w:szCs w:val="24"/>
        </w:rPr>
      </w:pPr>
    </w:p>
    <w:sectPr w:rsidR="00055E0D" w:rsidRPr="008E54F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6475" w14:textId="77777777" w:rsidR="00F677B7" w:rsidRDefault="00F677B7" w:rsidP="00A66C7B">
      <w:pPr>
        <w:spacing w:after="0" w:line="240" w:lineRule="auto"/>
      </w:pPr>
      <w:r>
        <w:separator/>
      </w:r>
    </w:p>
  </w:endnote>
  <w:endnote w:type="continuationSeparator" w:id="0">
    <w:p w14:paraId="572FECD5" w14:textId="77777777" w:rsidR="00F677B7" w:rsidRDefault="00F677B7" w:rsidP="00A6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1390" w14:textId="77777777" w:rsidR="00DC269E" w:rsidRPr="0034331B" w:rsidRDefault="00DC269E" w:rsidP="00DC269E">
    <w:pPr>
      <w:pStyle w:val="Footer"/>
      <w:tabs>
        <w:tab w:val="clear" w:pos="4680"/>
        <w:tab w:val="clear" w:pos="9360"/>
      </w:tabs>
      <w:jc w:val="center"/>
      <w:rPr>
        <w:rFonts w:ascii="Arial" w:hAnsi="Arial" w:cs="Arial"/>
        <w:caps/>
        <w:noProof/>
        <w:color w:val="000000" w:themeColor="text1"/>
      </w:rPr>
    </w:pPr>
    <w:r w:rsidRPr="0034331B">
      <w:rPr>
        <w:rFonts w:ascii="Arial" w:hAnsi="Arial" w:cs="Arial"/>
        <w:caps/>
        <w:color w:val="000000" w:themeColor="text1"/>
      </w:rPr>
      <w:fldChar w:fldCharType="begin"/>
    </w:r>
    <w:r w:rsidRPr="0034331B">
      <w:rPr>
        <w:rFonts w:ascii="Arial" w:hAnsi="Arial" w:cs="Arial"/>
        <w:caps/>
        <w:color w:val="000000" w:themeColor="text1"/>
      </w:rPr>
      <w:instrText xml:space="preserve"> PAGE   \* MERGEFORMAT </w:instrText>
    </w:r>
    <w:r w:rsidRPr="0034331B">
      <w:rPr>
        <w:rFonts w:ascii="Arial" w:hAnsi="Arial" w:cs="Arial"/>
        <w:caps/>
        <w:color w:val="000000" w:themeColor="text1"/>
      </w:rPr>
      <w:fldChar w:fldCharType="separate"/>
    </w:r>
    <w:r>
      <w:rPr>
        <w:rFonts w:ascii="Arial" w:hAnsi="Arial" w:cs="Arial"/>
        <w:caps/>
        <w:color w:val="000000" w:themeColor="text1"/>
      </w:rPr>
      <w:t>1</w:t>
    </w:r>
    <w:r w:rsidRPr="0034331B">
      <w:rPr>
        <w:rFonts w:ascii="Arial" w:hAnsi="Arial" w:cs="Arial"/>
        <w:caps/>
        <w:noProof/>
        <w:color w:val="000000" w:themeColor="text1"/>
      </w:rPr>
      <w:fldChar w:fldCharType="end"/>
    </w:r>
  </w:p>
  <w:p w14:paraId="042F5887" w14:textId="77777777" w:rsidR="00DC269E" w:rsidRPr="0034331B" w:rsidRDefault="00DC269E" w:rsidP="00DC269E">
    <w:pPr>
      <w:pStyle w:val="Footer"/>
      <w:tabs>
        <w:tab w:val="clear" w:pos="4680"/>
        <w:tab w:val="clear" w:pos="9360"/>
      </w:tabs>
      <w:jc w:val="center"/>
      <w:rPr>
        <w:rFonts w:ascii="Arial" w:hAnsi="Arial" w:cs="Arial"/>
        <w:b/>
        <w:bCs/>
        <w:caps/>
        <w:noProof/>
        <w:color w:val="FF0000"/>
      </w:rPr>
    </w:pPr>
    <w:r w:rsidRPr="0034331B">
      <w:rPr>
        <w:rFonts w:ascii="Arial" w:hAnsi="Arial" w:cs="Arial"/>
        <w:b/>
        <w:bCs/>
        <w:caps/>
        <w:noProof/>
        <w:color w:val="FF0000"/>
      </w:rPr>
      <w:t>CONFIDENTIAL</w:t>
    </w:r>
  </w:p>
  <w:p w14:paraId="5561D1A7" w14:textId="77777777" w:rsidR="00A66C7B" w:rsidRDefault="00A6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1765" w14:textId="77777777" w:rsidR="00F677B7" w:rsidRDefault="00F677B7" w:rsidP="00A66C7B">
      <w:pPr>
        <w:spacing w:after="0" w:line="240" w:lineRule="auto"/>
      </w:pPr>
      <w:r>
        <w:separator/>
      </w:r>
    </w:p>
  </w:footnote>
  <w:footnote w:type="continuationSeparator" w:id="0">
    <w:p w14:paraId="04478AE8" w14:textId="77777777" w:rsidR="00F677B7" w:rsidRDefault="00F677B7" w:rsidP="00A6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0A8B" w14:textId="1E41DC67" w:rsidR="000F7998" w:rsidRDefault="00D65F96">
    <w:pPr>
      <w:pStyle w:val="Header"/>
    </w:pPr>
    <w:r>
      <w:rPr>
        <w:noProof/>
      </w:rPr>
      <w:drawing>
        <wp:anchor distT="0" distB="0" distL="114300" distR="114300" simplePos="0" relativeHeight="251659264" behindDoc="0" locked="0" layoutInCell="1" allowOverlap="1" wp14:anchorId="5FB10F31" wp14:editId="6FE1591F">
          <wp:simplePos x="0" y="0"/>
          <wp:positionH relativeFrom="column">
            <wp:posOffset>0</wp:posOffset>
          </wp:positionH>
          <wp:positionV relativeFrom="paragraph">
            <wp:posOffset>19050</wp:posOffset>
          </wp:positionV>
          <wp:extent cx="1562100" cy="678180"/>
          <wp:effectExtent l="0" t="0" r="0" b="0"/>
          <wp:wrapTopAndBottom/>
          <wp:docPr id="1818967006" name="Picture 1818967006" descr="A screenshot of a compu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CCF73C" wp14:editId="1835AEE3">
          <wp:simplePos x="0" y="0"/>
          <wp:positionH relativeFrom="margin">
            <wp:posOffset>4965065</wp:posOffset>
          </wp:positionH>
          <wp:positionV relativeFrom="paragraph">
            <wp:posOffset>86360</wp:posOffset>
          </wp:positionV>
          <wp:extent cx="1498600" cy="533400"/>
          <wp:effectExtent l="0" t="0" r="6350" b="0"/>
          <wp:wrapNone/>
          <wp:docPr id="626062717" name="Picture 626062717" descr="A black and yellow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62717" name="Picture 626062717" descr="A black and yellow logo  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8600" cy="53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57A"/>
    <w:multiLevelType w:val="hybridMultilevel"/>
    <w:tmpl w:val="C088B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9370E"/>
    <w:multiLevelType w:val="hybridMultilevel"/>
    <w:tmpl w:val="FCA26A04"/>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907B0"/>
    <w:multiLevelType w:val="hybridMultilevel"/>
    <w:tmpl w:val="403475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1B0BB6"/>
    <w:multiLevelType w:val="multilevel"/>
    <w:tmpl w:val="ED24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0381"/>
    <w:multiLevelType w:val="multilevel"/>
    <w:tmpl w:val="32E8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2310B"/>
    <w:multiLevelType w:val="hybridMultilevel"/>
    <w:tmpl w:val="7472C746"/>
    <w:lvl w:ilvl="0" w:tplc="5C56DE5C">
      <w:start w:val="1"/>
      <w:numFmt w:val="bullet"/>
      <w:lvlText w:val=""/>
      <w:lvlJc w:val="left"/>
      <w:pPr>
        <w:ind w:left="1439" w:hanging="360"/>
      </w:pPr>
      <w:rPr>
        <w:rFonts w:ascii="Symbol" w:hAnsi="Symbol" w:hint="default"/>
        <w:sz w:val="24"/>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6" w15:restartNumberingAfterBreak="0">
    <w:nsid w:val="22572A8C"/>
    <w:multiLevelType w:val="hybridMultilevel"/>
    <w:tmpl w:val="FD86B1E4"/>
    <w:lvl w:ilvl="0" w:tplc="5C56DE5C">
      <w:start w:val="1"/>
      <w:numFmt w:val="bullet"/>
      <w:lvlText w:val=""/>
      <w:lvlJc w:val="left"/>
      <w:pPr>
        <w:ind w:left="1080" w:hanging="360"/>
      </w:pPr>
      <w:rPr>
        <w:rFonts w:ascii="Symbol" w:hAnsi="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776CDC"/>
    <w:multiLevelType w:val="hybridMultilevel"/>
    <w:tmpl w:val="0DFA991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A165AF3"/>
    <w:multiLevelType w:val="hybridMultilevel"/>
    <w:tmpl w:val="ED80C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25534"/>
    <w:multiLevelType w:val="hybridMultilevel"/>
    <w:tmpl w:val="0C72C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160FA"/>
    <w:multiLevelType w:val="hybridMultilevel"/>
    <w:tmpl w:val="402E7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D04881"/>
    <w:multiLevelType w:val="hybridMultilevel"/>
    <w:tmpl w:val="A250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45EB4"/>
    <w:multiLevelType w:val="hybridMultilevel"/>
    <w:tmpl w:val="CAF0E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301E9"/>
    <w:multiLevelType w:val="multilevel"/>
    <w:tmpl w:val="CEF65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EFD7B61"/>
    <w:multiLevelType w:val="hybridMultilevel"/>
    <w:tmpl w:val="1226B78C"/>
    <w:lvl w:ilvl="0" w:tplc="817E2FA2">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B341C9"/>
    <w:multiLevelType w:val="hybridMultilevel"/>
    <w:tmpl w:val="FD2E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44A77"/>
    <w:multiLevelType w:val="hybridMultilevel"/>
    <w:tmpl w:val="E4682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35483F"/>
    <w:multiLevelType w:val="hybridMultilevel"/>
    <w:tmpl w:val="BDF0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71207"/>
    <w:multiLevelType w:val="hybridMultilevel"/>
    <w:tmpl w:val="81704B7C"/>
    <w:lvl w:ilvl="0" w:tplc="5C56DE5C">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042440"/>
    <w:multiLevelType w:val="hybridMultilevel"/>
    <w:tmpl w:val="CC64C874"/>
    <w:lvl w:ilvl="0" w:tplc="04090001">
      <w:start w:val="1"/>
      <w:numFmt w:val="bullet"/>
      <w:lvlText w:val=""/>
      <w:lvlJc w:val="left"/>
      <w:pPr>
        <w:ind w:left="1440" w:hanging="360"/>
      </w:pPr>
      <w:rPr>
        <w:rFonts w:ascii="Symbol" w:hAnsi="Symbol" w:hint="default"/>
      </w:rPr>
    </w:lvl>
    <w:lvl w:ilvl="1" w:tplc="9AAAF8C4">
      <w:start w:val="1"/>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D52B41"/>
    <w:multiLevelType w:val="hybridMultilevel"/>
    <w:tmpl w:val="3F2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92CF5"/>
    <w:multiLevelType w:val="hybridMultilevel"/>
    <w:tmpl w:val="C6566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730119"/>
    <w:multiLevelType w:val="hybridMultilevel"/>
    <w:tmpl w:val="9E361D7E"/>
    <w:lvl w:ilvl="0" w:tplc="5C56DE5C">
      <w:start w:val="1"/>
      <w:numFmt w:val="bullet"/>
      <w:lvlText w:val=""/>
      <w:lvlJc w:val="left"/>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2318091">
    <w:abstractNumId w:val="10"/>
  </w:num>
  <w:num w:numId="2" w16cid:durableId="946699057">
    <w:abstractNumId w:val="0"/>
  </w:num>
  <w:num w:numId="3" w16cid:durableId="1342052493">
    <w:abstractNumId w:val="19"/>
  </w:num>
  <w:num w:numId="4" w16cid:durableId="351300260">
    <w:abstractNumId w:val="14"/>
  </w:num>
  <w:num w:numId="5" w16cid:durableId="151677948">
    <w:abstractNumId w:val="20"/>
  </w:num>
  <w:num w:numId="6" w16cid:durableId="1897546514">
    <w:abstractNumId w:val="17"/>
  </w:num>
  <w:num w:numId="7" w16cid:durableId="123543089">
    <w:abstractNumId w:val="22"/>
  </w:num>
  <w:num w:numId="8" w16cid:durableId="603734737">
    <w:abstractNumId w:val="18"/>
  </w:num>
  <w:num w:numId="9" w16cid:durableId="45761580">
    <w:abstractNumId w:val="8"/>
  </w:num>
  <w:num w:numId="10" w16cid:durableId="863976405">
    <w:abstractNumId w:val="2"/>
  </w:num>
  <w:num w:numId="11" w16cid:durableId="1324505402">
    <w:abstractNumId w:val="6"/>
  </w:num>
  <w:num w:numId="12" w16cid:durableId="1107967148">
    <w:abstractNumId w:val="5"/>
  </w:num>
  <w:num w:numId="13" w16cid:durableId="717824159">
    <w:abstractNumId w:val="11"/>
  </w:num>
  <w:num w:numId="14" w16cid:durableId="1279609450">
    <w:abstractNumId w:val="1"/>
  </w:num>
  <w:num w:numId="15" w16cid:durableId="187403246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1314345">
    <w:abstractNumId w:val="15"/>
  </w:num>
  <w:num w:numId="17" w16cid:durableId="286132886">
    <w:abstractNumId w:val="16"/>
  </w:num>
  <w:num w:numId="18" w16cid:durableId="1839735015">
    <w:abstractNumId w:val="21"/>
  </w:num>
  <w:num w:numId="19" w16cid:durableId="2052073854">
    <w:abstractNumId w:val="7"/>
  </w:num>
  <w:num w:numId="20" w16cid:durableId="1418209457">
    <w:abstractNumId w:val="12"/>
  </w:num>
  <w:num w:numId="21" w16cid:durableId="1574975162">
    <w:abstractNumId w:val="3"/>
  </w:num>
  <w:num w:numId="22" w16cid:durableId="187649309">
    <w:abstractNumId w:val="4"/>
  </w:num>
  <w:num w:numId="23" w16cid:durableId="136932961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5B"/>
    <w:rsid w:val="00001236"/>
    <w:rsid w:val="00006A20"/>
    <w:rsid w:val="00014F0B"/>
    <w:rsid w:val="00017746"/>
    <w:rsid w:val="0002481A"/>
    <w:rsid w:val="000318D9"/>
    <w:rsid w:val="000321A1"/>
    <w:rsid w:val="00036E0F"/>
    <w:rsid w:val="00044FC5"/>
    <w:rsid w:val="00047962"/>
    <w:rsid w:val="00055E0D"/>
    <w:rsid w:val="000778DF"/>
    <w:rsid w:val="0008207E"/>
    <w:rsid w:val="0009516C"/>
    <w:rsid w:val="00097C29"/>
    <w:rsid w:val="000A0708"/>
    <w:rsid w:val="000A0FBE"/>
    <w:rsid w:val="000A5D03"/>
    <w:rsid w:val="000B3741"/>
    <w:rsid w:val="000C0576"/>
    <w:rsid w:val="000C2936"/>
    <w:rsid w:val="000C345F"/>
    <w:rsid w:val="000D575C"/>
    <w:rsid w:val="000D5835"/>
    <w:rsid w:val="000D64E3"/>
    <w:rsid w:val="000E3272"/>
    <w:rsid w:val="000F56EE"/>
    <w:rsid w:val="000F7998"/>
    <w:rsid w:val="00102722"/>
    <w:rsid w:val="00105C93"/>
    <w:rsid w:val="001078C8"/>
    <w:rsid w:val="001239F4"/>
    <w:rsid w:val="00125594"/>
    <w:rsid w:val="00145EAC"/>
    <w:rsid w:val="00145F5B"/>
    <w:rsid w:val="00145F6D"/>
    <w:rsid w:val="00155B47"/>
    <w:rsid w:val="00156048"/>
    <w:rsid w:val="00182F06"/>
    <w:rsid w:val="00184098"/>
    <w:rsid w:val="00190BB2"/>
    <w:rsid w:val="00195545"/>
    <w:rsid w:val="001A6700"/>
    <w:rsid w:val="001B08A8"/>
    <w:rsid w:val="001C1B49"/>
    <w:rsid w:val="001E760D"/>
    <w:rsid w:val="00202996"/>
    <w:rsid w:val="00207904"/>
    <w:rsid w:val="00220486"/>
    <w:rsid w:val="00222640"/>
    <w:rsid w:val="00225412"/>
    <w:rsid w:val="0023032B"/>
    <w:rsid w:val="00231EC7"/>
    <w:rsid w:val="00234F37"/>
    <w:rsid w:val="00236004"/>
    <w:rsid w:val="00244517"/>
    <w:rsid w:val="00245A46"/>
    <w:rsid w:val="00253826"/>
    <w:rsid w:val="00254EC1"/>
    <w:rsid w:val="00256627"/>
    <w:rsid w:val="00263EC4"/>
    <w:rsid w:val="0027324A"/>
    <w:rsid w:val="00277259"/>
    <w:rsid w:val="00283F35"/>
    <w:rsid w:val="002854EB"/>
    <w:rsid w:val="00286317"/>
    <w:rsid w:val="00291BED"/>
    <w:rsid w:val="00294ABB"/>
    <w:rsid w:val="00297E0A"/>
    <w:rsid w:val="002A5D17"/>
    <w:rsid w:val="002A69C0"/>
    <w:rsid w:val="002B25EC"/>
    <w:rsid w:val="002C5280"/>
    <w:rsid w:val="002D3052"/>
    <w:rsid w:val="002D5E72"/>
    <w:rsid w:val="002E7530"/>
    <w:rsid w:val="002F3BB0"/>
    <w:rsid w:val="0030083B"/>
    <w:rsid w:val="00315EEF"/>
    <w:rsid w:val="00320835"/>
    <w:rsid w:val="00320B24"/>
    <w:rsid w:val="00344D80"/>
    <w:rsid w:val="003470D8"/>
    <w:rsid w:val="003472B9"/>
    <w:rsid w:val="003500FD"/>
    <w:rsid w:val="00352FA6"/>
    <w:rsid w:val="00361600"/>
    <w:rsid w:val="00365071"/>
    <w:rsid w:val="003666F0"/>
    <w:rsid w:val="00373B6D"/>
    <w:rsid w:val="00384118"/>
    <w:rsid w:val="00386057"/>
    <w:rsid w:val="003A456B"/>
    <w:rsid w:val="003A5EEC"/>
    <w:rsid w:val="003B11B6"/>
    <w:rsid w:val="003B3D63"/>
    <w:rsid w:val="003C5785"/>
    <w:rsid w:val="003D4C48"/>
    <w:rsid w:val="003D4D1D"/>
    <w:rsid w:val="003D4D60"/>
    <w:rsid w:val="003E00AF"/>
    <w:rsid w:val="003F525E"/>
    <w:rsid w:val="00402889"/>
    <w:rsid w:val="004214B3"/>
    <w:rsid w:val="00421D3C"/>
    <w:rsid w:val="004233B8"/>
    <w:rsid w:val="00423D3C"/>
    <w:rsid w:val="004265F1"/>
    <w:rsid w:val="00426B28"/>
    <w:rsid w:val="00454D70"/>
    <w:rsid w:val="00455492"/>
    <w:rsid w:val="00461BFF"/>
    <w:rsid w:val="00462766"/>
    <w:rsid w:val="00471316"/>
    <w:rsid w:val="00477F1B"/>
    <w:rsid w:val="0048236E"/>
    <w:rsid w:val="00482961"/>
    <w:rsid w:val="004900D0"/>
    <w:rsid w:val="00492284"/>
    <w:rsid w:val="004934C9"/>
    <w:rsid w:val="004A3673"/>
    <w:rsid w:val="004B2AD1"/>
    <w:rsid w:val="004D1B27"/>
    <w:rsid w:val="004D346C"/>
    <w:rsid w:val="004D5D2B"/>
    <w:rsid w:val="004F2E34"/>
    <w:rsid w:val="00500F3A"/>
    <w:rsid w:val="00510CDA"/>
    <w:rsid w:val="00517299"/>
    <w:rsid w:val="005248A6"/>
    <w:rsid w:val="00537FE1"/>
    <w:rsid w:val="00545253"/>
    <w:rsid w:val="005543FB"/>
    <w:rsid w:val="00554776"/>
    <w:rsid w:val="00563D65"/>
    <w:rsid w:val="0057207D"/>
    <w:rsid w:val="00573684"/>
    <w:rsid w:val="00577580"/>
    <w:rsid w:val="005840AD"/>
    <w:rsid w:val="0059270B"/>
    <w:rsid w:val="005B08A2"/>
    <w:rsid w:val="005D1816"/>
    <w:rsid w:val="005E52E4"/>
    <w:rsid w:val="00626485"/>
    <w:rsid w:val="006270AD"/>
    <w:rsid w:val="006440C0"/>
    <w:rsid w:val="006543EE"/>
    <w:rsid w:val="00662670"/>
    <w:rsid w:val="00670F34"/>
    <w:rsid w:val="00671A43"/>
    <w:rsid w:val="00672438"/>
    <w:rsid w:val="006736AF"/>
    <w:rsid w:val="0069383C"/>
    <w:rsid w:val="00694A3C"/>
    <w:rsid w:val="006B167F"/>
    <w:rsid w:val="006B1BC0"/>
    <w:rsid w:val="006B3847"/>
    <w:rsid w:val="006C61B2"/>
    <w:rsid w:val="006E5719"/>
    <w:rsid w:val="006F604D"/>
    <w:rsid w:val="006F7319"/>
    <w:rsid w:val="007011C2"/>
    <w:rsid w:val="00706D61"/>
    <w:rsid w:val="00712AC0"/>
    <w:rsid w:val="00721679"/>
    <w:rsid w:val="00727987"/>
    <w:rsid w:val="00733670"/>
    <w:rsid w:val="00745E25"/>
    <w:rsid w:val="007521BA"/>
    <w:rsid w:val="00760A3C"/>
    <w:rsid w:val="0077276F"/>
    <w:rsid w:val="00775FEB"/>
    <w:rsid w:val="0077718A"/>
    <w:rsid w:val="00786D4D"/>
    <w:rsid w:val="007937B1"/>
    <w:rsid w:val="007A35BB"/>
    <w:rsid w:val="007B05C2"/>
    <w:rsid w:val="007B26E2"/>
    <w:rsid w:val="007C4C38"/>
    <w:rsid w:val="007C74C9"/>
    <w:rsid w:val="007E29E0"/>
    <w:rsid w:val="007E6487"/>
    <w:rsid w:val="007E76B0"/>
    <w:rsid w:val="00802427"/>
    <w:rsid w:val="00804177"/>
    <w:rsid w:val="008277F1"/>
    <w:rsid w:val="008311BA"/>
    <w:rsid w:val="00861A49"/>
    <w:rsid w:val="00862752"/>
    <w:rsid w:val="00864496"/>
    <w:rsid w:val="0086462A"/>
    <w:rsid w:val="008653CF"/>
    <w:rsid w:val="00876A41"/>
    <w:rsid w:val="00882BFA"/>
    <w:rsid w:val="008A0500"/>
    <w:rsid w:val="008A2164"/>
    <w:rsid w:val="008B5A44"/>
    <w:rsid w:val="008C5A6D"/>
    <w:rsid w:val="008D3F86"/>
    <w:rsid w:val="008E5199"/>
    <w:rsid w:val="008E54F5"/>
    <w:rsid w:val="008E775A"/>
    <w:rsid w:val="008F302D"/>
    <w:rsid w:val="008F5ABA"/>
    <w:rsid w:val="009045E7"/>
    <w:rsid w:val="00920767"/>
    <w:rsid w:val="009243B4"/>
    <w:rsid w:val="00925BDB"/>
    <w:rsid w:val="009540AB"/>
    <w:rsid w:val="00955228"/>
    <w:rsid w:val="00961DCB"/>
    <w:rsid w:val="00967EBD"/>
    <w:rsid w:val="00974BC0"/>
    <w:rsid w:val="0098110B"/>
    <w:rsid w:val="00981285"/>
    <w:rsid w:val="00987B34"/>
    <w:rsid w:val="00994704"/>
    <w:rsid w:val="009A1C08"/>
    <w:rsid w:val="009A6216"/>
    <w:rsid w:val="009B05BB"/>
    <w:rsid w:val="009C54A8"/>
    <w:rsid w:val="009D11C4"/>
    <w:rsid w:val="009D338C"/>
    <w:rsid w:val="009D7117"/>
    <w:rsid w:val="009E5208"/>
    <w:rsid w:val="009F1E5D"/>
    <w:rsid w:val="009F22C3"/>
    <w:rsid w:val="009F400B"/>
    <w:rsid w:val="00A0363A"/>
    <w:rsid w:val="00A03743"/>
    <w:rsid w:val="00A172AE"/>
    <w:rsid w:val="00A200B0"/>
    <w:rsid w:val="00A22677"/>
    <w:rsid w:val="00A23B4B"/>
    <w:rsid w:val="00A370FF"/>
    <w:rsid w:val="00A517F4"/>
    <w:rsid w:val="00A52FA7"/>
    <w:rsid w:val="00A63719"/>
    <w:rsid w:val="00A66C7B"/>
    <w:rsid w:val="00A82177"/>
    <w:rsid w:val="00A911A7"/>
    <w:rsid w:val="00AA52A8"/>
    <w:rsid w:val="00AB3AC7"/>
    <w:rsid w:val="00AC4793"/>
    <w:rsid w:val="00AD130D"/>
    <w:rsid w:val="00AD188F"/>
    <w:rsid w:val="00AE5D3E"/>
    <w:rsid w:val="00AF1C89"/>
    <w:rsid w:val="00AF1C9F"/>
    <w:rsid w:val="00AF605E"/>
    <w:rsid w:val="00B15025"/>
    <w:rsid w:val="00B348BF"/>
    <w:rsid w:val="00B466C8"/>
    <w:rsid w:val="00B606CE"/>
    <w:rsid w:val="00B60FD7"/>
    <w:rsid w:val="00B66DC5"/>
    <w:rsid w:val="00B74D69"/>
    <w:rsid w:val="00B871C0"/>
    <w:rsid w:val="00B915C8"/>
    <w:rsid w:val="00B91F7B"/>
    <w:rsid w:val="00BB2717"/>
    <w:rsid w:val="00BB4C38"/>
    <w:rsid w:val="00BB79B9"/>
    <w:rsid w:val="00BC4426"/>
    <w:rsid w:val="00BD6B7A"/>
    <w:rsid w:val="00BD7D14"/>
    <w:rsid w:val="00C04072"/>
    <w:rsid w:val="00C050AF"/>
    <w:rsid w:val="00C13B76"/>
    <w:rsid w:val="00C2290E"/>
    <w:rsid w:val="00C413D4"/>
    <w:rsid w:val="00C43107"/>
    <w:rsid w:val="00C50E2F"/>
    <w:rsid w:val="00C5736C"/>
    <w:rsid w:val="00C57816"/>
    <w:rsid w:val="00C71D65"/>
    <w:rsid w:val="00C8074F"/>
    <w:rsid w:val="00C9249E"/>
    <w:rsid w:val="00C93090"/>
    <w:rsid w:val="00C96053"/>
    <w:rsid w:val="00CA0B52"/>
    <w:rsid w:val="00CB2D7B"/>
    <w:rsid w:val="00CB752A"/>
    <w:rsid w:val="00CC02D7"/>
    <w:rsid w:val="00CC25B6"/>
    <w:rsid w:val="00CD1284"/>
    <w:rsid w:val="00CD610B"/>
    <w:rsid w:val="00CE65E9"/>
    <w:rsid w:val="00CE6F07"/>
    <w:rsid w:val="00CE7B39"/>
    <w:rsid w:val="00CF12B4"/>
    <w:rsid w:val="00CF6F5D"/>
    <w:rsid w:val="00CF6F9F"/>
    <w:rsid w:val="00D07CD3"/>
    <w:rsid w:val="00D17B2B"/>
    <w:rsid w:val="00D20F16"/>
    <w:rsid w:val="00D328F8"/>
    <w:rsid w:val="00D567DE"/>
    <w:rsid w:val="00D6219D"/>
    <w:rsid w:val="00D648E1"/>
    <w:rsid w:val="00D65F96"/>
    <w:rsid w:val="00D73F79"/>
    <w:rsid w:val="00D8653C"/>
    <w:rsid w:val="00D86736"/>
    <w:rsid w:val="00D95E8B"/>
    <w:rsid w:val="00D97F6E"/>
    <w:rsid w:val="00DA1BF1"/>
    <w:rsid w:val="00DA2677"/>
    <w:rsid w:val="00DA59A6"/>
    <w:rsid w:val="00DB46FD"/>
    <w:rsid w:val="00DC269E"/>
    <w:rsid w:val="00DC2C19"/>
    <w:rsid w:val="00DE5026"/>
    <w:rsid w:val="00DE514C"/>
    <w:rsid w:val="00DE7719"/>
    <w:rsid w:val="00E0645D"/>
    <w:rsid w:val="00E179E7"/>
    <w:rsid w:val="00E2416A"/>
    <w:rsid w:val="00E2519E"/>
    <w:rsid w:val="00E44388"/>
    <w:rsid w:val="00E46598"/>
    <w:rsid w:val="00E50E60"/>
    <w:rsid w:val="00E74CAC"/>
    <w:rsid w:val="00EA2842"/>
    <w:rsid w:val="00EB1542"/>
    <w:rsid w:val="00EB3CAA"/>
    <w:rsid w:val="00EB7E80"/>
    <w:rsid w:val="00EC0CFA"/>
    <w:rsid w:val="00EC6C0E"/>
    <w:rsid w:val="00ED0CA0"/>
    <w:rsid w:val="00EE047E"/>
    <w:rsid w:val="00EE3EE0"/>
    <w:rsid w:val="00EE7CF1"/>
    <w:rsid w:val="00EF1F09"/>
    <w:rsid w:val="00F02C7A"/>
    <w:rsid w:val="00F10DCA"/>
    <w:rsid w:val="00F30F65"/>
    <w:rsid w:val="00F33697"/>
    <w:rsid w:val="00F42C21"/>
    <w:rsid w:val="00F50E91"/>
    <w:rsid w:val="00F607C0"/>
    <w:rsid w:val="00F615EE"/>
    <w:rsid w:val="00F677B7"/>
    <w:rsid w:val="00F86C87"/>
    <w:rsid w:val="00F929C1"/>
    <w:rsid w:val="00FA11D7"/>
    <w:rsid w:val="00FA2EDA"/>
    <w:rsid w:val="00FC1139"/>
    <w:rsid w:val="00FC16BC"/>
    <w:rsid w:val="00FC6927"/>
    <w:rsid w:val="00FC7030"/>
    <w:rsid w:val="00FC7972"/>
    <w:rsid w:val="00FD2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6D17"/>
  <w15:chartTrackingRefBased/>
  <w15:docId w15:val="{9DEB4586-F946-4B2A-90B4-0E59D067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0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7B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7B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F5B"/>
    <w:pPr>
      <w:ind w:left="720"/>
      <w:contextualSpacing/>
    </w:pPr>
  </w:style>
  <w:style w:type="table" w:styleId="TableGrid">
    <w:name w:val="Table Grid"/>
    <w:basedOn w:val="TableNormal"/>
    <w:uiPriority w:val="39"/>
    <w:rsid w:val="00DA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7B"/>
  </w:style>
  <w:style w:type="paragraph" w:styleId="Footer">
    <w:name w:val="footer"/>
    <w:basedOn w:val="Normal"/>
    <w:link w:val="FooterChar"/>
    <w:uiPriority w:val="99"/>
    <w:unhideWhenUsed/>
    <w:rsid w:val="00A66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7B"/>
  </w:style>
  <w:style w:type="character" w:styleId="Hyperlink">
    <w:name w:val="Hyperlink"/>
    <w:basedOn w:val="DefaultParagraphFont"/>
    <w:uiPriority w:val="99"/>
    <w:unhideWhenUsed/>
    <w:rsid w:val="00EE3EE0"/>
    <w:rPr>
      <w:rFonts w:ascii="Arial" w:hAnsi="Arial" w:cs="Arial" w:hint="default"/>
      <w:color w:val="auto"/>
      <w:sz w:val="20"/>
      <w:u w:val="single"/>
    </w:rPr>
  </w:style>
  <w:style w:type="paragraph" w:styleId="BodyText">
    <w:name w:val="Body Text"/>
    <w:basedOn w:val="Normal"/>
    <w:link w:val="BodyTextChar"/>
    <w:uiPriority w:val="99"/>
    <w:unhideWhenUsed/>
    <w:rsid w:val="00EE3EE0"/>
    <w:pPr>
      <w:spacing w:after="120"/>
    </w:pPr>
  </w:style>
  <w:style w:type="character" w:customStyle="1" w:styleId="BodyTextChar">
    <w:name w:val="Body Text Char"/>
    <w:basedOn w:val="DefaultParagraphFont"/>
    <w:link w:val="BodyText"/>
    <w:uiPriority w:val="99"/>
    <w:rsid w:val="00EE3EE0"/>
  </w:style>
  <w:style w:type="paragraph" w:customStyle="1" w:styleId="Default">
    <w:name w:val="Default"/>
    <w:rsid w:val="00231EC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F40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F400B"/>
    <w:pPr>
      <w:outlineLvl w:val="9"/>
    </w:pPr>
  </w:style>
  <w:style w:type="character" w:styleId="Emphasis">
    <w:name w:val="Emphasis"/>
    <w:basedOn w:val="Heading1Char"/>
    <w:uiPriority w:val="20"/>
    <w:qFormat/>
    <w:rsid w:val="00320B24"/>
    <w:rPr>
      <w:rFonts w:ascii="Times New Roman" w:eastAsiaTheme="majorEastAsia" w:hAnsi="Times New Roman" w:cstheme="majorBidi"/>
      <w:i w:val="0"/>
      <w:iCs/>
      <w:color w:val="000000" w:themeColor="text1"/>
      <w:sz w:val="32"/>
      <w:szCs w:val="32"/>
    </w:rPr>
  </w:style>
  <w:style w:type="table" w:styleId="GridTable3">
    <w:name w:val="Grid Table 3"/>
    <w:basedOn w:val="TableNormal"/>
    <w:uiPriority w:val="48"/>
    <w:rsid w:val="00510C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510C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6449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27"/>
    <w:rPr>
      <w:color w:val="605E5C"/>
      <w:shd w:val="clear" w:color="auto" w:fill="E1DFDD"/>
    </w:rPr>
  </w:style>
  <w:style w:type="paragraph" w:styleId="TOC1">
    <w:name w:val="toc 1"/>
    <w:basedOn w:val="Normal"/>
    <w:next w:val="Normal"/>
    <w:autoRedefine/>
    <w:uiPriority w:val="39"/>
    <w:unhideWhenUsed/>
    <w:rsid w:val="00D17B2B"/>
    <w:pPr>
      <w:spacing w:after="100"/>
    </w:pPr>
  </w:style>
  <w:style w:type="character" w:customStyle="1" w:styleId="Heading2Char">
    <w:name w:val="Heading 2 Char"/>
    <w:basedOn w:val="DefaultParagraphFont"/>
    <w:link w:val="Heading2"/>
    <w:uiPriority w:val="9"/>
    <w:rsid w:val="00D17B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17B2B"/>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59270B"/>
    <w:pPr>
      <w:spacing w:after="100"/>
      <w:ind w:left="220"/>
    </w:pPr>
  </w:style>
  <w:style w:type="paragraph" w:styleId="TOC3">
    <w:name w:val="toc 3"/>
    <w:basedOn w:val="Normal"/>
    <w:next w:val="Normal"/>
    <w:autoRedefine/>
    <w:uiPriority w:val="39"/>
    <w:unhideWhenUsed/>
    <w:rsid w:val="00344D80"/>
    <w:pPr>
      <w:tabs>
        <w:tab w:val="left" w:pos="900"/>
        <w:tab w:val="right" w:leader="dot" w:pos="9350"/>
      </w:tabs>
      <w:spacing w:after="100"/>
      <w:ind w:left="440"/>
    </w:pPr>
  </w:style>
  <w:style w:type="table" w:styleId="GridTable1Light-Accent5">
    <w:name w:val="Grid Table 1 Light Accent 5"/>
    <w:basedOn w:val="TableNormal"/>
    <w:uiPriority w:val="46"/>
    <w:rsid w:val="005D18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D18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D07C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C2290E"/>
    <w:rPr>
      <w:b/>
      <w:bCs/>
    </w:rPr>
  </w:style>
  <w:style w:type="paragraph" w:styleId="NoSpacing">
    <w:name w:val="No Spacing"/>
    <w:uiPriority w:val="1"/>
    <w:qFormat/>
    <w:rsid w:val="00861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3193">
      <w:bodyDiv w:val="1"/>
      <w:marLeft w:val="0"/>
      <w:marRight w:val="0"/>
      <w:marTop w:val="0"/>
      <w:marBottom w:val="0"/>
      <w:divBdr>
        <w:top w:val="none" w:sz="0" w:space="0" w:color="auto"/>
        <w:left w:val="none" w:sz="0" w:space="0" w:color="auto"/>
        <w:bottom w:val="none" w:sz="0" w:space="0" w:color="auto"/>
        <w:right w:val="none" w:sz="0" w:space="0" w:color="auto"/>
      </w:divBdr>
    </w:div>
    <w:div w:id="14037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C5B99-3068-4DC0-9F01-AF7055DC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KENICE MIDDLETON</dc:creator>
  <cp:keywords/>
  <dc:description/>
  <cp:lastModifiedBy>Holly Henderson</cp:lastModifiedBy>
  <cp:revision>20</cp:revision>
  <dcterms:created xsi:type="dcterms:W3CDTF">2025-09-22T14:21:00Z</dcterms:created>
  <dcterms:modified xsi:type="dcterms:W3CDTF">2026-06-16T14:17:00Z</dcterms:modified>
</cp:coreProperties>
</file>